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D9" w:rsidRDefault="00823DD9" w:rsidP="001B059D">
      <w:pPr>
        <w:rPr>
          <w:rStyle w:val="hps"/>
          <w:rFonts w:ascii="Verdana" w:hAnsi="Verdana"/>
          <w:sz w:val="24"/>
          <w:szCs w:val="24"/>
        </w:rPr>
      </w:pPr>
      <w:r w:rsidRPr="00823DD9">
        <w:rPr>
          <w:rStyle w:val="hps"/>
          <w:rFonts w:ascii="Verdana" w:hAnsi="Verdana"/>
          <w:i/>
          <w:sz w:val="24"/>
          <w:szCs w:val="24"/>
        </w:rPr>
        <w:t xml:space="preserve">Lars Løkke Rasmussen </w:t>
      </w:r>
      <w:r w:rsidR="006632A5">
        <w:rPr>
          <w:rStyle w:val="hps"/>
          <w:rFonts w:ascii="Verdana" w:hAnsi="Verdana"/>
          <w:i/>
          <w:sz w:val="24"/>
          <w:szCs w:val="24"/>
        </w:rPr>
        <w:t xml:space="preserve">krænker </w:t>
      </w:r>
      <w:r w:rsidR="00443506">
        <w:rPr>
          <w:rStyle w:val="hps"/>
          <w:rFonts w:ascii="Verdana" w:hAnsi="Verdana"/>
          <w:i/>
          <w:sz w:val="24"/>
          <w:szCs w:val="24"/>
        </w:rPr>
        <w:t>den danske parlamentarisme</w:t>
      </w:r>
      <w:r>
        <w:rPr>
          <w:rStyle w:val="hps"/>
          <w:rFonts w:ascii="Verdana" w:hAnsi="Verdana"/>
          <w:sz w:val="24"/>
          <w:szCs w:val="24"/>
        </w:rPr>
        <w:t>.</w:t>
      </w:r>
    </w:p>
    <w:p w:rsidR="005034C5" w:rsidRDefault="00823DD9" w:rsidP="006632A5">
      <w:pPr>
        <w:rPr>
          <w:rStyle w:val="hps"/>
          <w:rFonts w:ascii="Verdana" w:hAnsi="Verdana"/>
          <w:sz w:val="24"/>
          <w:szCs w:val="24"/>
        </w:rPr>
      </w:pPr>
      <w:r>
        <w:rPr>
          <w:rStyle w:val="hps"/>
          <w:rFonts w:ascii="Verdana" w:hAnsi="Verdana"/>
          <w:sz w:val="24"/>
          <w:szCs w:val="24"/>
        </w:rPr>
        <w:t xml:space="preserve">Grundlovens § 15 </w:t>
      </w:r>
      <w:r w:rsidR="00984015">
        <w:rPr>
          <w:rStyle w:val="hps"/>
          <w:rFonts w:ascii="Verdana" w:hAnsi="Verdana"/>
          <w:sz w:val="24"/>
          <w:szCs w:val="24"/>
        </w:rPr>
        <w:t>siger, a</w:t>
      </w:r>
      <w:r>
        <w:rPr>
          <w:rStyle w:val="hps"/>
          <w:rFonts w:ascii="Verdana" w:hAnsi="Verdana"/>
          <w:sz w:val="24"/>
          <w:szCs w:val="24"/>
        </w:rPr>
        <w:t>t “ingen minister kan forblive i sit embede</w:t>
      </w:r>
      <w:r w:rsidR="00BC6A03">
        <w:rPr>
          <w:rStyle w:val="hps"/>
          <w:rFonts w:ascii="Verdana" w:hAnsi="Verdana"/>
          <w:sz w:val="24"/>
          <w:szCs w:val="24"/>
        </w:rPr>
        <w:t xml:space="preserve"> </w:t>
      </w:r>
      <w:r>
        <w:rPr>
          <w:rStyle w:val="hps"/>
          <w:rFonts w:ascii="Verdana" w:hAnsi="Verdana"/>
          <w:sz w:val="24"/>
          <w:szCs w:val="24"/>
        </w:rPr>
        <w:t>efter at folketinget har udtalt sin mistillid til ham”</w:t>
      </w:r>
      <w:r w:rsidR="00C61E98">
        <w:rPr>
          <w:rStyle w:val="hps"/>
          <w:rFonts w:ascii="Verdana" w:hAnsi="Verdana"/>
          <w:sz w:val="24"/>
          <w:szCs w:val="24"/>
        </w:rPr>
        <w:t>. §</w:t>
      </w:r>
      <w:r w:rsidR="00984015">
        <w:rPr>
          <w:rStyle w:val="hps"/>
          <w:rFonts w:ascii="Verdana" w:hAnsi="Verdana"/>
          <w:sz w:val="24"/>
          <w:szCs w:val="24"/>
        </w:rPr>
        <w:t>-en</w:t>
      </w:r>
      <w:r w:rsidR="00C61E98">
        <w:rPr>
          <w:rStyle w:val="hps"/>
          <w:rFonts w:ascii="Verdana" w:hAnsi="Verdana"/>
          <w:sz w:val="24"/>
          <w:szCs w:val="24"/>
        </w:rPr>
        <w:t xml:space="preserve"> fastslår par</w:t>
      </w:r>
      <w:r w:rsidR="005034C5">
        <w:rPr>
          <w:rStyle w:val="hps"/>
          <w:rFonts w:ascii="Verdana" w:hAnsi="Verdana"/>
          <w:sz w:val="24"/>
          <w:szCs w:val="24"/>
        </w:rPr>
        <w:t>lamentaris</w:t>
      </w:r>
      <w:r w:rsidR="00C61E98">
        <w:rPr>
          <w:rStyle w:val="hps"/>
          <w:rFonts w:ascii="Verdana" w:hAnsi="Verdana"/>
          <w:sz w:val="24"/>
          <w:szCs w:val="24"/>
        </w:rPr>
        <w:t>m</w:t>
      </w:r>
      <w:r w:rsidR="005034C5">
        <w:rPr>
          <w:rStyle w:val="hps"/>
          <w:rFonts w:ascii="Verdana" w:hAnsi="Verdana"/>
          <w:sz w:val="24"/>
          <w:szCs w:val="24"/>
        </w:rPr>
        <w:t>e</w:t>
      </w:r>
      <w:r w:rsidR="00984015">
        <w:rPr>
          <w:rStyle w:val="hps"/>
          <w:rFonts w:ascii="Verdana" w:hAnsi="Verdana"/>
          <w:sz w:val="24"/>
          <w:szCs w:val="24"/>
        </w:rPr>
        <w:t>n</w:t>
      </w:r>
      <w:r w:rsidR="00C61E98">
        <w:rPr>
          <w:rStyle w:val="hps"/>
          <w:rFonts w:ascii="Verdana" w:hAnsi="Verdana"/>
          <w:sz w:val="24"/>
          <w:szCs w:val="24"/>
        </w:rPr>
        <w:t xml:space="preserve"> i </w:t>
      </w:r>
      <w:r w:rsidR="00984015">
        <w:rPr>
          <w:rStyle w:val="hps"/>
          <w:rFonts w:ascii="Verdana" w:hAnsi="Verdana"/>
          <w:sz w:val="24"/>
          <w:szCs w:val="24"/>
        </w:rPr>
        <w:t>D</w:t>
      </w:r>
      <w:r w:rsidR="00C61E98">
        <w:rPr>
          <w:rStyle w:val="hps"/>
          <w:rFonts w:ascii="Verdana" w:hAnsi="Verdana"/>
          <w:sz w:val="24"/>
          <w:szCs w:val="24"/>
        </w:rPr>
        <w:t>anmark</w:t>
      </w:r>
      <w:r w:rsidR="00984015">
        <w:rPr>
          <w:rStyle w:val="hps"/>
          <w:rFonts w:ascii="Verdana" w:hAnsi="Verdana"/>
          <w:sz w:val="24"/>
          <w:szCs w:val="24"/>
        </w:rPr>
        <w:t xml:space="preserve">: </w:t>
      </w:r>
      <w:r w:rsidR="00C61E98">
        <w:rPr>
          <w:rStyle w:val="hps"/>
          <w:rFonts w:ascii="Verdana" w:hAnsi="Verdana"/>
          <w:sz w:val="24"/>
          <w:szCs w:val="24"/>
        </w:rPr>
        <w:t>Folketinget</w:t>
      </w:r>
      <w:r w:rsidR="00984015">
        <w:rPr>
          <w:rStyle w:val="hps"/>
          <w:rFonts w:ascii="Verdana" w:hAnsi="Verdana"/>
          <w:sz w:val="24"/>
          <w:szCs w:val="24"/>
        </w:rPr>
        <w:t>s</w:t>
      </w:r>
      <w:r w:rsidR="00C61E98">
        <w:rPr>
          <w:rStyle w:val="hps"/>
          <w:rFonts w:ascii="Verdana" w:hAnsi="Verdana"/>
          <w:sz w:val="24"/>
          <w:szCs w:val="24"/>
        </w:rPr>
        <w:t xml:space="preserve"> forrang over regeringen. </w:t>
      </w:r>
      <w:r w:rsidR="00984015">
        <w:rPr>
          <w:rStyle w:val="hps"/>
          <w:rFonts w:ascii="Verdana" w:hAnsi="Verdana"/>
          <w:sz w:val="24"/>
          <w:szCs w:val="24"/>
        </w:rPr>
        <w:t>V</w:t>
      </w:r>
      <w:r w:rsidR="00C61E98">
        <w:rPr>
          <w:rStyle w:val="hps"/>
          <w:rFonts w:ascii="Verdana" w:hAnsi="Verdana"/>
          <w:sz w:val="24"/>
          <w:szCs w:val="24"/>
        </w:rPr>
        <w:t>ed siden af dette magtmonopol besidder statsministeren et magtmonopol</w:t>
      </w:r>
      <w:r w:rsidR="00984015">
        <w:rPr>
          <w:rStyle w:val="hps"/>
          <w:rFonts w:ascii="Verdana" w:hAnsi="Verdana"/>
          <w:sz w:val="24"/>
          <w:szCs w:val="24"/>
        </w:rPr>
        <w:t xml:space="preserve"> i form af </w:t>
      </w:r>
      <w:r w:rsidR="00C61E98">
        <w:rPr>
          <w:rStyle w:val="hps"/>
          <w:rFonts w:ascii="Verdana" w:hAnsi="Verdana"/>
          <w:sz w:val="24"/>
          <w:szCs w:val="24"/>
        </w:rPr>
        <w:t xml:space="preserve">retten til at </w:t>
      </w:r>
      <w:bookmarkStart w:id="0" w:name="_GoBack"/>
      <w:bookmarkEnd w:id="0"/>
      <w:r w:rsidR="00C61E98">
        <w:rPr>
          <w:rStyle w:val="hps"/>
          <w:rFonts w:ascii="Verdana" w:hAnsi="Verdana"/>
          <w:sz w:val="24"/>
          <w:szCs w:val="24"/>
        </w:rPr>
        <w:t xml:space="preserve">udskrive nyvalg. </w:t>
      </w:r>
      <w:r w:rsidR="00984015">
        <w:rPr>
          <w:rStyle w:val="hps"/>
          <w:rFonts w:ascii="Verdana" w:hAnsi="Verdana"/>
          <w:sz w:val="24"/>
          <w:szCs w:val="24"/>
        </w:rPr>
        <w:t xml:space="preserve">Det er alene hans/hendes afgørelse, ikke folketingets. Det </w:t>
      </w:r>
      <w:r w:rsidR="00C61E98">
        <w:rPr>
          <w:rStyle w:val="hps"/>
          <w:rFonts w:ascii="Verdana" w:hAnsi="Verdana"/>
          <w:sz w:val="24"/>
          <w:szCs w:val="24"/>
        </w:rPr>
        <w:t xml:space="preserve">samarbejdende folkestyre </w:t>
      </w:r>
      <w:r w:rsidR="00984015">
        <w:rPr>
          <w:rStyle w:val="hps"/>
          <w:rFonts w:ascii="Verdana" w:hAnsi="Verdana"/>
          <w:sz w:val="24"/>
          <w:szCs w:val="24"/>
        </w:rPr>
        <w:t xml:space="preserve">i Danmark er altså </w:t>
      </w:r>
      <w:r w:rsidR="00C61E98">
        <w:rPr>
          <w:rStyle w:val="hps"/>
          <w:rFonts w:ascii="Verdana" w:hAnsi="Verdana"/>
          <w:sz w:val="24"/>
          <w:szCs w:val="24"/>
        </w:rPr>
        <w:t>basere</w:t>
      </w:r>
      <w:r w:rsidR="00984015">
        <w:rPr>
          <w:rStyle w:val="hps"/>
          <w:rFonts w:ascii="Verdana" w:hAnsi="Verdana"/>
          <w:sz w:val="24"/>
          <w:szCs w:val="24"/>
        </w:rPr>
        <w:t xml:space="preserve">t </w:t>
      </w:r>
      <w:r w:rsidR="00C61E98">
        <w:rPr>
          <w:rStyle w:val="hps"/>
          <w:rFonts w:ascii="Verdana" w:hAnsi="Verdana"/>
          <w:sz w:val="24"/>
          <w:szCs w:val="24"/>
        </w:rPr>
        <w:t xml:space="preserve">på </w:t>
      </w:r>
      <w:r w:rsidR="00984015">
        <w:rPr>
          <w:rStyle w:val="hps"/>
          <w:rFonts w:ascii="Verdana" w:hAnsi="Verdana"/>
          <w:sz w:val="24"/>
          <w:szCs w:val="24"/>
        </w:rPr>
        <w:t>de to aktørers indbyrdes</w:t>
      </w:r>
      <w:r w:rsidR="00C61E98">
        <w:rPr>
          <w:rStyle w:val="hps"/>
          <w:rFonts w:ascii="Verdana" w:hAnsi="Verdana"/>
          <w:sz w:val="24"/>
          <w:szCs w:val="24"/>
        </w:rPr>
        <w:t xml:space="preserve"> magtmonopol: Folketingsflertallets ret til at udtrykke mistillid til en minister, som så skal gå af over for statsministerens ret til at udskrive valg for at true et vrangvilligt folketing til at “rette ind.” </w:t>
      </w:r>
      <w:r w:rsidR="00984015">
        <w:rPr>
          <w:rStyle w:val="hps"/>
          <w:rFonts w:ascii="Verdana" w:hAnsi="Verdana"/>
          <w:sz w:val="24"/>
          <w:szCs w:val="24"/>
        </w:rPr>
        <w:t>Statsminister Lars Løkke Rasmussen</w:t>
      </w:r>
      <w:r w:rsidR="006632A5">
        <w:rPr>
          <w:rStyle w:val="hps"/>
          <w:rFonts w:ascii="Verdana" w:hAnsi="Verdana"/>
          <w:sz w:val="24"/>
          <w:szCs w:val="24"/>
        </w:rPr>
        <w:t>, LLR,</w:t>
      </w:r>
      <w:r w:rsidR="00984015">
        <w:rPr>
          <w:rStyle w:val="hps"/>
          <w:rFonts w:ascii="Verdana" w:hAnsi="Verdana"/>
          <w:sz w:val="24"/>
          <w:szCs w:val="24"/>
        </w:rPr>
        <w:t xml:space="preserve"> </w:t>
      </w:r>
      <w:r w:rsidR="006632A5">
        <w:rPr>
          <w:rStyle w:val="hps"/>
          <w:rFonts w:ascii="Verdana" w:hAnsi="Verdana"/>
          <w:sz w:val="24"/>
          <w:szCs w:val="24"/>
        </w:rPr>
        <w:t xml:space="preserve">krænker med sin adfærd og udtalelser </w:t>
      </w:r>
      <w:r w:rsidR="00984015">
        <w:rPr>
          <w:rStyle w:val="hps"/>
          <w:rFonts w:ascii="Verdana" w:hAnsi="Verdana"/>
          <w:sz w:val="24"/>
          <w:szCs w:val="24"/>
        </w:rPr>
        <w:t>parlamentaris</w:t>
      </w:r>
      <w:r w:rsidR="006632A5">
        <w:rPr>
          <w:rStyle w:val="hps"/>
          <w:rFonts w:ascii="Verdana" w:hAnsi="Verdana"/>
          <w:sz w:val="24"/>
          <w:szCs w:val="24"/>
        </w:rPr>
        <w:t xml:space="preserve">men </w:t>
      </w:r>
      <w:r w:rsidR="00984015">
        <w:rPr>
          <w:rStyle w:val="hps"/>
          <w:rFonts w:ascii="Verdana" w:hAnsi="Verdana"/>
          <w:sz w:val="24"/>
          <w:szCs w:val="24"/>
        </w:rPr>
        <w:t>i Danmark</w:t>
      </w:r>
      <w:r w:rsidR="006632A5">
        <w:rPr>
          <w:rStyle w:val="hps"/>
          <w:rFonts w:ascii="Verdana" w:hAnsi="Verdana"/>
          <w:sz w:val="24"/>
          <w:szCs w:val="24"/>
        </w:rPr>
        <w:t xml:space="preserve"> på syv områder</w:t>
      </w:r>
      <w:r w:rsidR="00984015">
        <w:rPr>
          <w:rStyle w:val="hps"/>
          <w:rFonts w:ascii="Verdana" w:hAnsi="Verdana"/>
          <w:sz w:val="24"/>
          <w:szCs w:val="24"/>
        </w:rPr>
        <w:t>:</w:t>
      </w:r>
    </w:p>
    <w:p w:rsidR="00EA73D1" w:rsidRDefault="005034C5" w:rsidP="00EA73D1">
      <w:pPr>
        <w:rPr>
          <w:rStyle w:val="hps"/>
          <w:rFonts w:ascii="Verdana" w:hAnsi="Verdana"/>
          <w:sz w:val="24"/>
          <w:szCs w:val="24"/>
        </w:rPr>
      </w:pPr>
      <w:r>
        <w:rPr>
          <w:rStyle w:val="hps"/>
          <w:rFonts w:ascii="Verdana" w:hAnsi="Verdana"/>
          <w:sz w:val="24"/>
          <w:szCs w:val="24"/>
        </w:rPr>
        <w:t xml:space="preserve">1. </w:t>
      </w:r>
      <w:r w:rsidR="00BC6A03">
        <w:rPr>
          <w:rStyle w:val="hps"/>
          <w:rFonts w:ascii="Verdana" w:hAnsi="Verdana"/>
          <w:sz w:val="24"/>
          <w:szCs w:val="24"/>
        </w:rPr>
        <w:t xml:space="preserve">Statsministeren </w:t>
      </w:r>
      <w:r w:rsidR="00984015">
        <w:rPr>
          <w:rStyle w:val="hps"/>
          <w:rFonts w:ascii="Verdana" w:hAnsi="Verdana"/>
          <w:sz w:val="24"/>
          <w:szCs w:val="24"/>
        </w:rPr>
        <w:t>må</w:t>
      </w:r>
      <w:r w:rsidR="008C4B34">
        <w:rPr>
          <w:rStyle w:val="hps"/>
          <w:rFonts w:ascii="Verdana" w:hAnsi="Verdana"/>
          <w:sz w:val="24"/>
          <w:szCs w:val="24"/>
        </w:rPr>
        <w:t xml:space="preserve"> </w:t>
      </w:r>
      <w:r w:rsidR="008C4B34" w:rsidRPr="008C4B34">
        <w:rPr>
          <w:rStyle w:val="hps"/>
          <w:rFonts w:ascii="Verdana" w:hAnsi="Verdana"/>
          <w:i/>
          <w:sz w:val="24"/>
          <w:szCs w:val="24"/>
        </w:rPr>
        <w:t xml:space="preserve">ikke reducere </w:t>
      </w:r>
      <w:r w:rsidRPr="008C4B34">
        <w:rPr>
          <w:rStyle w:val="hps"/>
          <w:rFonts w:ascii="Verdana" w:hAnsi="Verdana"/>
          <w:i/>
          <w:sz w:val="24"/>
          <w:szCs w:val="24"/>
        </w:rPr>
        <w:t>folketingets forrang</w:t>
      </w:r>
      <w:r>
        <w:rPr>
          <w:rStyle w:val="hps"/>
          <w:rFonts w:ascii="Verdana" w:hAnsi="Verdana"/>
          <w:sz w:val="24"/>
          <w:szCs w:val="24"/>
        </w:rPr>
        <w:t xml:space="preserve"> over </w:t>
      </w:r>
      <w:r w:rsidR="00984015">
        <w:rPr>
          <w:rStyle w:val="hps"/>
          <w:rFonts w:ascii="Verdana" w:hAnsi="Verdana"/>
          <w:sz w:val="24"/>
          <w:szCs w:val="24"/>
        </w:rPr>
        <w:t>regeringen</w:t>
      </w:r>
      <w:r w:rsidR="008C4B34">
        <w:rPr>
          <w:rStyle w:val="hps"/>
          <w:rFonts w:ascii="Verdana" w:hAnsi="Verdana"/>
          <w:sz w:val="24"/>
          <w:szCs w:val="24"/>
        </w:rPr>
        <w:t xml:space="preserve">. Det gør LLR </w:t>
      </w:r>
      <w:r>
        <w:rPr>
          <w:rStyle w:val="hps"/>
          <w:rFonts w:ascii="Verdana" w:hAnsi="Verdana"/>
          <w:sz w:val="24"/>
          <w:szCs w:val="24"/>
        </w:rPr>
        <w:t xml:space="preserve">ved at tale om </w:t>
      </w:r>
      <w:r w:rsidR="005E3DFD">
        <w:rPr>
          <w:rStyle w:val="hps"/>
          <w:rFonts w:ascii="Verdana" w:hAnsi="Verdana"/>
          <w:sz w:val="24"/>
          <w:szCs w:val="24"/>
        </w:rPr>
        <w:t>d</w:t>
      </w:r>
      <w:r>
        <w:rPr>
          <w:rStyle w:val="hps"/>
          <w:rFonts w:ascii="Verdana" w:hAnsi="Verdana"/>
          <w:sz w:val="24"/>
          <w:szCs w:val="24"/>
        </w:rPr>
        <w:t>en gordisk knude</w:t>
      </w:r>
      <w:r w:rsidR="00984015">
        <w:rPr>
          <w:rStyle w:val="hps"/>
          <w:rFonts w:ascii="Verdana" w:hAnsi="Verdana"/>
          <w:sz w:val="24"/>
          <w:szCs w:val="24"/>
        </w:rPr>
        <w:t xml:space="preserve"> han s</w:t>
      </w:r>
      <w:r>
        <w:rPr>
          <w:rStyle w:val="hps"/>
          <w:rFonts w:ascii="Verdana" w:hAnsi="Verdana"/>
          <w:sz w:val="24"/>
          <w:szCs w:val="24"/>
        </w:rPr>
        <w:t>tår over for</w:t>
      </w:r>
      <w:r w:rsidR="005E3DFD">
        <w:rPr>
          <w:rStyle w:val="hps"/>
          <w:rFonts w:ascii="Verdana" w:hAnsi="Verdana"/>
          <w:sz w:val="24"/>
          <w:szCs w:val="24"/>
        </w:rPr>
        <w:t>: V</w:t>
      </w:r>
      <w:r>
        <w:rPr>
          <w:rStyle w:val="hps"/>
          <w:rFonts w:ascii="Verdana" w:hAnsi="Verdana"/>
          <w:sz w:val="24"/>
          <w:szCs w:val="24"/>
        </w:rPr>
        <w:t>alg</w:t>
      </w:r>
      <w:r w:rsidR="005E3DFD">
        <w:rPr>
          <w:rStyle w:val="hps"/>
          <w:rFonts w:ascii="Verdana" w:hAnsi="Verdana"/>
          <w:sz w:val="24"/>
          <w:szCs w:val="24"/>
        </w:rPr>
        <w:t>et</w:t>
      </w:r>
      <w:r>
        <w:rPr>
          <w:rStyle w:val="hps"/>
          <w:rFonts w:ascii="Verdana" w:hAnsi="Verdana"/>
          <w:sz w:val="24"/>
          <w:szCs w:val="24"/>
        </w:rPr>
        <w:t xml:space="preserve"> </w:t>
      </w:r>
      <w:r w:rsidR="00EA73D1">
        <w:rPr>
          <w:rStyle w:val="hps"/>
          <w:rFonts w:ascii="Verdana" w:hAnsi="Verdana"/>
          <w:sz w:val="24"/>
          <w:szCs w:val="24"/>
        </w:rPr>
        <w:t xml:space="preserve">mellem </w:t>
      </w:r>
      <w:r>
        <w:rPr>
          <w:rStyle w:val="hps"/>
          <w:rFonts w:ascii="Verdana" w:hAnsi="Verdana"/>
          <w:sz w:val="24"/>
          <w:szCs w:val="24"/>
        </w:rPr>
        <w:t xml:space="preserve">at fyre en minister eller </w:t>
      </w:r>
      <w:r w:rsidR="00EA73D1">
        <w:rPr>
          <w:rStyle w:val="hps"/>
          <w:rFonts w:ascii="Verdana" w:hAnsi="Verdana"/>
          <w:sz w:val="24"/>
          <w:szCs w:val="24"/>
        </w:rPr>
        <w:t xml:space="preserve">at </w:t>
      </w:r>
      <w:r>
        <w:rPr>
          <w:rStyle w:val="hps"/>
          <w:rFonts w:ascii="Verdana" w:hAnsi="Verdana"/>
          <w:sz w:val="24"/>
          <w:szCs w:val="24"/>
        </w:rPr>
        <w:t xml:space="preserve">udskrive valg. </w:t>
      </w:r>
      <w:r w:rsidR="00EA73D1">
        <w:rPr>
          <w:rStyle w:val="hps"/>
          <w:rFonts w:ascii="Verdana" w:hAnsi="Verdana"/>
          <w:sz w:val="24"/>
          <w:szCs w:val="24"/>
        </w:rPr>
        <w:t>M</w:t>
      </w:r>
      <w:r>
        <w:rPr>
          <w:rStyle w:val="hps"/>
          <w:rFonts w:ascii="Verdana" w:hAnsi="Verdana"/>
          <w:sz w:val="24"/>
          <w:szCs w:val="24"/>
        </w:rPr>
        <w:t>inister</w:t>
      </w:r>
      <w:r w:rsidR="00EA73D1">
        <w:rPr>
          <w:rStyle w:val="hps"/>
          <w:rFonts w:ascii="Verdana" w:hAnsi="Verdana"/>
          <w:sz w:val="24"/>
          <w:szCs w:val="24"/>
        </w:rPr>
        <w:t xml:space="preserve">fyringen </w:t>
      </w:r>
      <w:r>
        <w:rPr>
          <w:rStyle w:val="hps"/>
          <w:rFonts w:ascii="Verdana" w:hAnsi="Verdana"/>
          <w:sz w:val="24"/>
          <w:szCs w:val="24"/>
        </w:rPr>
        <w:t xml:space="preserve">er IKKE LLRs sag. </w:t>
      </w:r>
      <w:r w:rsidR="007D5F5E">
        <w:rPr>
          <w:rStyle w:val="hps"/>
          <w:rFonts w:ascii="Verdana" w:hAnsi="Verdana"/>
          <w:sz w:val="24"/>
          <w:szCs w:val="24"/>
        </w:rPr>
        <w:t xml:space="preserve">Dér han LLR ingen kompetence. Det </w:t>
      </w:r>
      <w:r w:rsidR="008C4B34">
        <w:rPr>
          <w:rStyle w:val="hps"/>
          <w:rFonts w:ascii="Verdana" w:hAnsi="Verdana"/>
          <w:sz w:val="24"/>
          <w:szCs w:val="24"/>
        </w:rPr>
        <w:t>er folketing</w:t>
      </w:r>
      <w:r>
        <w:rPr>
          <w:rStyle w:val="hps"/>
          <w:rFonts w:ascii="Verdana" w:hAnsi="Verdana"/>
          <w:sz w:val="24"/>
          <w:szCs w:val="24"/>
        </w:rPr>
        <w:t>s</w:t>
      </w:r>
      <w:r w:rsidR="008C4B34">
        <w:rPr>
          <w:rStyle w:val="hps"/>
          <w:rFonts w:ascii="Verdana" w:hAnsi="Verdana"/>
          <w:sz w:val="24"/>
          <w:szCs w:val="24"/>
        </w:rPr>
        <w:t>flertallets</w:t>
      </w:r>
      <w:r w:rsidR="007D5F5E">
        <w:rPr>
          <w:rStyle w:val="hps"/>
          <w:rFonts w:ascii="Verdana" w:hAnsi="Verdana"/>
          <w:sz w:val="24"/>
          <w:szCs w:val="24"/>
        </w:rPr>
        <w:t xml:space="preserve"> afgørelse, som han SKAL følge:“Ingen over, ingen ved siden af Folketinget”. Derimod afggør LLR suverænt om der skal </w:t>
      </w:r>
      <w:r w:rsidR="00EA73D1">
        <w:rPr>
          <w:rStyle w:val="hps"/>
          <w:rFonts w:ascii="Verdana" w:hAnsi="Verdana"/>
          <w:sz w:val="24"/>
          <w:szCs w:val="24"/>
        </w:rPr>
        <w:t>udskrive</w:t>
      </w:r>
      <w:r w:rsidR="007D5F5E">
        <w:rPr>
          <w:rStyle w:val="hps"/>
          <w:rFonts w:ascii="Verdana" w:hAnsi="Verdana"/>
          <w:sz w:val="24"/>
          <w:szCs w:val="24"/>
        </w:rPr>
        <w:t>s</w:t>
      </w:r>
      <w:r w:rsidR="00EA73D1">
        <w:rPr>
          <w:rStyle w:val="hps"/>
          <w:rFonts w:ascii="Verdana" w:hAnsi="Verdana"/>
          <w:sz w:val="24"/>
          <w:szCs w:val="24"/>
        </w:rPr>
        <w:t xml:space="preserve"> nyvalg.</w:t>
      </w:r>
      <w:r w:rsidR="005E3DFD">
        <w:rPr>
          <w:rStyle w:val="hps"/>
          <w:rFonts w:ascii="Verdana" w:hAnsi="Verdana"/>
          <w:sz w:val="24"/>
          <w:szCs w:val="24"/>
        </w:rPr>
        <w:t xml:space="preserve"> Vil han gøre gøre miljø- og fødevarerminister Eva Kjer Hansens afgang til et kabinetsspørgsmål er det hans valg. Men der er ikke </w:t>
      </w:r>
      <w:r w:rsidR="007D5F5E">
        <w:rPr>
          <w:rStyle w:val="hps"/>
          <w:rFonts w:ascii="Verdana" w:hAnsi="Verdana"/>
          <w:sz w:val="24"/>
          <w:szCs w:val="24"/>
        </w:rPr>
        <w:t xml:space="preserve">– </w:t>
      </w:r>
      <w:r w:rsidR="005E3DFD">
        <w:rPr>
          <w:rStyle w:val="hps"/>
          <w:rFonts w:ascii="Verdana" w:hAnsi="Verdana"/>
          <w:sz w:val="24"/>
          <w:szCs w:val="24"/>
        </w:rPr>
        <w:t>nu</w:t>
      </w:r>
      <w:r w:rsidR="007D5F5E">
        <w:rPr>
          <w:rStyle w:val="hps"/>
          <w:rFonts w:ascii="Verdana" w:hAnsi="Verdana"/>
          <w:sz w:val="24"/>
          <w:szCs w:val="24"/>
        </w:rPr>
        <w:t xml:space="preserve"> </w:t>
      </w:r>
      <w:r w:rsidR="006632A5">
        <w:rPr>
          <w:rStyle w:val="hps"/>
          <w:rFonts w:ascii="Verdana" w:hAnsi="Verdana"/>
          <w:sz w:val="24"/>
          <w:szCs w:val="24"/>
        </w:rPr>
        <w:t xml:space="preserve">- </w:t>
      </w:r>
      <w:r w:rsidR="005E3DFD">
        <w:rPr>
          <w:rStyle w:val="hps"/>
          <w:rFonts w:ascii="Verdana" w:hAnsi="Verdana"/>
          <w:sz w:val="24"/>
          <w:szCs w:val="24"/>
        </w:rPr>
        <w:t>et folketingsflertal for LLR</w:t>
      </w:r>
      <w:r w:rsidR="006632A5">
        <w:rPr>
          <w:rStyle w:val="hps"/>
          <w:rFonts w:ascii="Verdana" w:hAnsi="Verdana"/>
          <w:sz w:val="24"/>
          <w:szCs w:val="24"/>
        </w:rPr>
        <w:t>-</w:t>
      </w:r>
      <w:r w:rsidR="005E3DFD">
        <w:rPr>
          <w:rStyle w:val="hps"/>
          <w:rFonts w:ascii="Verdana" w:hAnsi="Verdana"/>
          <w:sz w:val="24"/>
          <w:szCs w:val="24"/>
        </w:rPr>
        <w:t xml:space="preserve">regeringens tilbagetræden. </w:t>
      </w:r>
      <w:r w:rsidR="00EA73D1">
        <w:rPr>
          <w:rStyle w:val="hps"/>
          <w:rFonts w:ascii="Verdana" w:hAnsi="Verdana"/>
          <w:sz w:val="24"/>
          <w:szCs w:val="24"/>
        </w:rPr>
        <w:t xml:space="preserve">  </w:t>
      </w:r>
    </w:p>
    <w:p w:rsidR="005E3DFD" w:rsidRDefault="008C4B34" w:rsidP="005E3DFD">
      <w:pPr>
        <w:rPr>
          <w:rStyle w:val="hps"/>
          <w:rFonts w:ascii="Verdana" w:hAnsi="Verdana"/>
          <w:sz w:val="24"/>
          <w:szCs w:val="24"/>
        </w:rPr>
      </w:pPr>
      <w:r>
        <w:rPr>
          <w:rStyle w:val="hps"/>
          <w:rFonts w:ascii="Verdana" w:hAnsi="Verdana"/>
          <w:sz w:val="24"/>
          <w:szCs w:val="24"/>
        </w:rPr>
        <w:t>2</w:t>
      </w:r>
      <w:r w:rsidR="005034C5">
        <w:rPr>
          <w:rStyle w:val="hps"/>
          <w:rFonts w:ascii="Verdana" w:hAnsi="Verdana"/>
          <w:sz w:val="24"/>
          <w:szCs w:val="24"/>
        </w:rPr>
        <w:t xml:space="preserve">. Statsministeren </w:t>
      </w:r>
      <w:r w:rsidR="00984015">
        <w:rPr>
          <w:rStyle w:val="hps"/>
          <w:rFonts w:ascii="Verdana" w:hAnsi="Verdana"/>
          <w:sz w:val="24"/>
          <w:szCs w:val="24"/>
        </w:rPr>
        <w:t>må</w:t>
      </w:r>
      <w:r w:rsidR="005034C5">
        <w:rPr>
          <w:rStyle w:val="hps"/>
          <w:rFonts w:ascii="Verdana" w:hAnsi="Verdana"/>
          <w:sz w:val="24"/>
          <w:szCs w:val="24"/>
        </w:rPr>
        <w:t xml:space="preserve"> </w:t>
      </w:r>
      <w:r w:rsidR="005034C5" w:rsidRPr="008C4B34">
        <w:rPr>
          <w:rStyle w:val="hps"/>
          <w:rFonts w:ascii="Verdana" w:hAnsi="Verdana"/>
          <w:i/>
          <w:sz w:val="24"/>
          <w:szCs w:val="24"/>
        </w:rPr>
        <w:t>ikke vanskeliggøre</w:t>
      </w:r>
      <w:r w:rsidR="005034C5">
        <w:rPr>
          <w:rStyle w:val="hps"/>
          <w:rFonts w:ascii="Verdana" w:hAnsi="Verdana"/>
          <w:sz w:val="24"/>
          <w:szCs w:val="24"/>
        </w:rPr>
        <w:t xml:space="preserve"> en mistillidsafgørelse</w:t>
      </w:r>
      <w:r w:rsidR="00EA73D1">
        <w:rPr>
          <w:rStyle w:val="hps"/>
          <w:rFonts w:ascii="Verdana" w:hAnsi="Verdana"/>
          <w:sz w:val="24"/>
          <w:szCs w:val="24"/>
        </w:rPr>
        <w:t>s forløb</w:t>
      </w:r>
      <w:r w:rsidR="005034C5">
        <w:rPr>
          <w:rStyle w:val="hps"/>
          <w:rFonts w:ascii="Verdana" w:hAnsi="Verdana"/>
          <w:sz w:val="24"/>
          <w:szCs w:val="24"/>
        </w:rPr>
        <w:t>.</w:t>
      </w:r>
      <w:r w:rsidR="005E3DFD">
        <w:rPr>
          <w:rStyle w:val="hps"/>
          <w:rFonts w:ascii="Verdana" w:hAnsi="Verdana"/>
          <w:sz w:val="24"/>
          <w:szCs w:val="24"/>
        </w:rPr>
        <w:t xml:space="preserve"> </w:t>
      </w:r>
      <w:r w:rsidR="009862EE">
        <w:rPr>
          <w:rStyle w:val="hps"/>
          <w:rFonts w:ascii="Verdana" w:hAnsi="Verdana"/>
          <w:sz w:val="24"/>
          <w:szCs w:val="24"/>
        </w:rPr>
        <w:t xml:space="preserve">Det gør LLR ved at mene sig berettiget til “at starte nogle </w:t>
      </w:r>
      <w:r w:rsidR="005E3DFD">
        <w:rPr>
          <w:rStyle w:val="hps"/>
          <w:rFonts w:ascii="Verdana" w:hAnsi="Verdana"/>
          <w:sz w:val="24"/>
          <w:szCs w:val="24"/>
        </w:rPr>
        <w:t xml:space="preserve">forhandlinger </w:t>
      </w:r>
      <w:r w:rsidR="009862EE">
        <w:rPr>
          <w:rStyle w:val="hps"/>
          <w:rFonts w:ascii="Verdana" w:hAnsi="Verdana"/>
          <w:sz w:val="24"/>
          <w:szCs w:val="24"/>
        </w:rPr>
        <w:t xml:space="preserve">med det formål at få lavet en natur-, miljø- og landbrugstillægsaftale og forhåbentlig </w:t>
      </w:r>
      <w:r w:rsidR="005E3DFD">
        <w:rPr>
          <w:rStyle w:val="hps"/>
          <w:rFonts w:ascii="Verdana" w:hAnsi="Verdana"/>
          <w:sz w:val="24"/>
          <w:szCs w:val="24"/>
        </w:rPr>
        <w:t xml:space="preserve">genopbygge den tillid, der for en stund er væk”. </w:t>
      </w:r>
      <w:r w:rsidR="009862EE">
        <w:rPr>
          <w:rStyle w:val="hps"/>
          <w:rFonts w:ascii="Verdana" w:hAnsi="Verdana"/>
          <w:sz w:val="24"/>
          <w:szCs w:val="24"/>
        </w:rPr>
        <w:t>Et demokrat</w:t>
      </w:r>
      <w:r w:rsidR="001878F7">
        <w:rPr>
          <w:rStyle w:val="hps"/>
          <w:rFonts w:ascii="Verdana" w:hAnsi="Verdana"/>
          <w:sz w:val="24"/>
          <w:szCs w:val="24"/>
        </w:rPr>
        <w:t>i</w:t>
      </w:r>
      <w:r w:rsidR="009862EE">
        <w:rPr>
          <w:rStyle w:val="hps"/>
          <w:rFonts w:ascii="Verdana" w:hAnsi="Verdana"/>
          <w:sz w:val="24"/>
          <w:szCs w:val="24"/>
        </w:rPr>
        <w:t xml:space="preserve"> </w:t>
      </w:r>
      <w:r w:rsidR="006632A5">
        <w:rPr>
          <w:rStyle w:val="hps"/>
          <w:rFonts w:ascii="Verdana" w:hAnsi="Verdana"/>
          <w:sz w:val="24"/>
          <w:szCs w:val="24"/>
        </w:rPr>
        <w:t xml:space="preserve">kan </w:t>
      </w:r>
      <w:r w:rsidR="009862EE">
        <w:rPr>
          <w:rStyle w:val="hps"/>
          <w:rFonts w:ascii="Verdana" w:hAnsi="Verdana"/>
          <w:sz w:val="24"/>
          <w:szCs w:val="24"/>
        </w:rPr>
        <w:t xml:space="preserve">karakteriseres </w:t>
      </w:r>
      <w:r w:rsidR="006632A5">
        <w:rPr>
          <w:rStyle w:val="hps"/>
          <w:rFonts w:ascii="Verdana" w:hAnsi="Verdana"/>
          <w:sz w:val="24"/>
          <w:szCs w:val="24"/>
        </w:rPr>
        <w:t>ved ytringsfrihed, frie valg, magtens tredeling, osv. I</w:t>
      </w:r>
      <w:r w:rsidR="005E3DFD">
        <w:rPr>
          <w:rStyle w:val="hps"/>
          <w:rFonts w:ascii="Verdana" w:hAnsi="Verdana"/>
          <w:sz w:val="24"/>
          <w:szCs w:val="24"/>
        </w:rPr>
        <w:t xml:space="preserve">følge </w:t>
      </w:r>
      <w:r w:rsidR="006632A5">
        <w:rPr>
          <w:rStyle w:val="hps"/>
          <w:rFonts w:ascii="Verdana" w:hAnsi="Verdana"/>
          <w:sz w:val="24"/>
          <w:szCs w:val="24"/>
        </w:rPr>
        <w:t xml:space="preserve">den kendte filosof </w:t>
      </w:r>
      <w:r w:rsidR="005E3DFD">
        <w:rPr>
          <w:rStyle w:val="hps"/>
          <w:rFonts w:ascii="Verdana" w:hAnsi="Verdana"/>
          <w:sz w:val="24"/>
          <w:szCs w:val="24"/>
        </w:rPr>
        <w:t>Karl Popper</w:t>
      </w:r>
      <w:r w:rsidR="006632A5">
        <w:rPr>
          <w:rStyle w:val="hps"/>
          <w:rFonts w:ascii="Verdana" w:hAnsi="Verdana"/>
          <w:sz w:val="24"/>
          <w:szCs w:val="24"/>
        </w:rPr>
        <w:t xml:space="preserve"> karakteriseres demokrati ved </w:t>
      </w:r>
      <w:r w:rsidR="009862EE">
        <w:rPr>
          <w:rStyle w:val="hps"/>
          <w:rFonts w:ascii="Verdana" w:hAnsi="Verdana"/>
          <w:sz w:val="24"/>
          <w:szCs w:val="24"/>
        </w:rPr>
        <w:t>en ministers/regerings rolige og ukomplicerede afgang og indsættelsen af en ny</w:t>
      </w:r>
      <w:r w:rsidR="006632A5">
        <w:rPr>
          <w:rStyle w:val="hps"/>
          <w:rFonts w:ascii="Verdana" w:hAnsi="Verdana"/>
          <w:sz w:val="24"/>
          <w:szCs w:val="24"/>
        </w:rPr>
        <w:t xml:space="preserve"> uden brug af vold</w:t>
      </w:r>
      <w:r w:rsidR="009862EE">
        <w:rPr>
          <w:rStyle w:val="hps"/>
          <w:rFonts w:ascii="Verdana" w:hAnsi="Verdana"/>
          <w:sz w:val="24"/>
          <w:szCs w:val="24"/>
        </w:rPr>
        <w:t>. De</w:t>
      </w:r>
      <w:r w:rsidR="006632A5">
        <w:rPr>
          <w:rStyle w:val="hps"/>
          <w:rFonts w:ascii="Verdana" w:hAnsi="Verdana"/>
          <w:sz w:val="24"/>
          <w:szCs w:val="24"/>
        </w:rPr>
        <w:t xml:space="preserve">rtil er det ikke kommet. Men LLR bryder med </w:t>
      </w:r>
      <w:r w:rsidR="009862EE">
        <w:rPr>
          <w:rStyle w:val="hps"/>
          <w:rFonts w:ascii="Verdana" w:hAnsi="Verdana"/>
          <w:sz w:val="24"/>
          <w:szCs w:val="24"/>
        </w:rPr>
        <w:t>princip</w:t>
      </w:r>
      <w:r w:rsidR="006632A5">
        <w:rPr>
          <w:rStyle w:val="hps"/>
          <w:rFonts w:ascii="Verdana" w:hAnsi="Verdana"/>
          <w:sz w:val="24"/>
          <w:szCs w:val="24"/>
        </w:rPr>
        <w:t xml:space="preserve">pet om en smertefri af- og tilgang af en ny minister/regering. </w:t>
      </w:r>
    </w:p>
    <w:p w:rsidR="009862EE" w:rsidRDefault="005034C5" w:rsidP="001B059D">
      <w:pPr>
        <w:rPr>
          <w:rStyle w:val="hps"/>
          <w:rFonts w:ascii="Verdana" w:hAnsi="Verdana"/>
          <w:sz w:val="24"/>
          <w:szCs w:val="24"/>
        </w:rPr>
      </w:pPr>
      <w:r>
        <w:rPr>
          <w:rStyle w:val="hps"/>
          <w:rFonts w:ascii="Verdana" w:hAnsi="Verdana"/>
          <w:sz w:val="24"/>
          <w:szCs w:val="24"/>
        </w:rPr>
        <w:t xml:space="preserve">3. Statsministeren </w:t>
      </w:r>
      <w:r w:rsidR="009862EE">
        <w:rPr>
          <w:rStyle w:val="hps"/>
          <w:rFonts w:ascii="Verdana" w:hAnsi="Verdana"/>
          <w:sz w:val="24"/>
          <w:szCs w:val="24"/>
        </w:rPr>
        <w:t xml:space="preserve">må </w:t>
      </w:r>
      <w:r w:rsidRPr="008C4B34">
        <w:rPr>
          <w:rStyle w:val="hps"/>
          <w:rFonts w:ascii="Verdana" w:hAnsi="Verdana"/>
          <w:i/>
          <w:sz w:val="24"/>
          <w:szCs w:val="24"/>
        </w:rPr>
        <w:t>ikke forhale</w:t>
      </w:r>
      <w:r>
        <w:rPr>
          <w:rStyle w:val="hps"/>
          <w:rFonts w:ascii="Verdana" w:hAnsi="Verdana"/>
          <w:sz w:val="24"/>
          <w:szCs w:val="24"/>
        </w:rPr>
        <w:t xml:space="preserve"> denne afgørelse. Det gør </w:t>
      </w:r>
      <w:r w:rsidR="00EA73D1">
        <w:rPr>
          <w:rStyle w:val="hps"/>
          <w:rFonts w:ascii="Verdana" w:hAnsi="Verdana"/>
          <w:sz w:val="24"/>
          <w:szCs w:val="24"/>
        </w:rPr>
        <w:t>LLR</w:t>
      </w:r>
      <w:r>
        <w:rPr>
          <w:rStyle w:val="hps"/>
          <w:rFonts w:ascii="Verdana" w:hAnsi="Verdana"/>
          <w:sz w:val="24"/>
          <w:szCs w:val="24"/>
        </w:rPr>
        <w:t xml:space="preserve"> helt åbenlyst</w:t>
      </w:r>
      <w:r w:rsidR="009862EE">
        <w:rPr>
          <w:rStyle w:val="hps"/>
          <w:rFonts w:ascii="Verdana" w:hAnsi="Verdana"/>
          <w:sz w:val="24"/>
          <w:szCs w:val="24"/>
        </w:rPr>
        <w:t xml:space="preserve"> ved at ind</w:t>
      </w:r>
      <w:r w:rsidR="00EA73D1">
        <w:rPr>
          <w:rStyle w:val="hps"/>
          <w:rFonts w:ascii="Verdana" w:hAnsi="Verdana"/>
          <w:sz w:val="24"/>
          <w:szCs w:val="24"/>
        </w:rPr>
        <w:t>kalde til forhandlingsmøder i blå blok</w:t>
      </w:r>
      <w:r w:rsidR="009862EE">
        <w:rPr>
          <w:rStyle w:val="hps"/>
          <w:rFonts w:ascii="Verdana" w:hAnsi="Verdana"/>
          <w:sz w:val="24"/>
          <w:szCs w:val="24"/>
        </w:rPr>
        <w:t>.</w:t>
      </w:r>
      <w:r w:rsidR="008C4B34">
        <w:rPr>
          <w:rStyle w:val="hps"/>
          <w:rFonts w:ascii="Verdana" w:hAnsi="Verdana"/>
          <w:sz w:val="24"/>
          <w:szCs w:val="24"/>
        </w:rPr>
        <w:t xml:space="preserve"> </w:t>
      </w:r>
      <w:r w:rsidR="005E3DFD">
        <w:rPr>
          <w:rStyle w:val="hps"/>
          <w:rFonts w:ascii="Verdana" w:hAnsi="Verdana"/>
          <w:sz w:val="24"/>
          <w:szCs w:val="24"/>
        </w:rPr>
        <w:t>Det er folketingets formand der skal sikre en afstemning herom “med det samme”. Pia Kærsgaard bør være opmærksom på sin rolle i dette parlamentariske spil</w:t>
      </w:r>
      <w:r w:rsidR="006632A5">
        <w:rPr>
          <w:rStyle w:val="hps"/>
          <w:rFonts w:ascii="Verdana" w:hAnsi="Verdana"/>
          <w:sz w:val="24"/>
          <w:szCs w:val="24"/>
        </w:rPr>
        <w:t>.</w:t>
      </w:r>
      <w:r w:rsidR="005E3DFD">
        <w:rPr>
          <w:rStyle w:val="hps"/>
          <w:rFonts w:ascii="Verdana" w:hAnsi="Verdana"/>
          <w:sz w:val="24"/>
          <w:szCs w:val="24"/>
        </w:rPr>
        <w:t xml:space="preserve"> </w:t>
      </w:r>
    </w:p>
    <w:p w:rsidR="008C4B34" w:rsidRDefault="00EA73D1" w:rsidP="001B059D">
      <w:pPr>
        <w:rPr>
          <w:rStyle w:val="hps"/>
          <w:rFonts w:ascii="Verdana" w:hAnsi="Verdana"/>
          <w:sz w:val="24"/>
          <w:szCs w:val="24"/>
        </w:rPr>
      </w:pPr>
      <w:r>
        <w:rPr>
          <w:rStyle w:val="hps"/>
          <w:rFonts w:ascii="Verdana" w:hAnsi="Verdana"/>
          <w:sz w:val="24"/>
          <w:szCs w:val="24"/>
        </w:rPr>
        <w:t xml:space="preserve">4. Statsministeren </w:t>
      </w:r>
      <w:r w:rsidR="009862EE">
        <w:rPr>
          <w:rStyle w:val="hps"/>
          <w:rFonts w:ascii="Verdana" w:hAnsi="Verdana"/>
          <w:sz w:val="24"/>
          <w:szCs w:val="24"/>
        </w:rPr>
        <w:t xml:space="preserve">må </w:t>
      </w:r>
      <w:r w:rsidR="008C4B34" w:rsidRPr="008C4B34">
        <w:rPr>
          <w:rStyle w:val="hps"/>
          <w:rFonts w:ascii="Verdana" w:hAnsi="Verdana"/>
          <w:i/>
          <w:sz w:val="24"/>
          <w:szCs w:val="24"/>
        </w:rPr>
        <w:t>ikke lamme folketingets løbende kontrol med regeringen.</w:t>
      </w:r>
      <w:r w:rsidR="008C4B34">
        <w:rPr>
          <w:rStyle w:val="hps"/>
          <w:rFonts w:ascii="Verdana" w:hAnsi="Verdana"/>
          <w:sz w:val="24"/>
          <w:szCs w:val="24"/>
        </w:rPr>
        <w:t xml:space="preserve"> Det gør LLR ved at fastholde Eva Kjer Hansen som miljø- og fødevareminister</w:t>
      </w:r>
      <w:r w:rsidR="009862EE">
        <w:rPr>
          <w:rStyle w:val="hps"/>
          <w:rFonts w:ascii="Verdana" w:hAnsi="Verdana"/>
          <w:sz w:val="24"/>
          <w:szCs w:val="24"/>
        </w:rPr>
        <w:t xml:space="preserve">, når </w:t>
      </w:r>
      <w:r w:rsidR="001878F7">
        <w:rPr>
          <w:rStyle w:val="hps"/>
          <w:rFonts w:ascii="Verdana" w:hAnsi="Verdana"/>
          <w:sz w:val="24"/>
          <w:szCs w:val="24"/>
        </w:rPr>
        <w:t>Socialdemokraterne (rø</w:t>
      </w:r>
      <w:r w:rsidR="008C4B34">
        <w:rPr>
          <w:rStyle w:val="hps"/>
          <w:rFonts w:ascii="Verdana" w:hAnsi="Verdana"/>
          <w:sz w:val="24"/>
          <w:szCs w:val="24"/>
        </w:rPr>
        <w:t>d blok</w:t>
      </w:r>
      <w:r w:rsidR="001878F7">
        <w:rPr>
          <w:rStyle w:val="hps"/>
          <w:rFonts w:ascii="Verdana" w:hAnsi="Verdana"/>
          <w:sz w:val="24"/>
          <w:szCs w:val="24"/>
        </w:rPr>
        <w:t>)</w:t>
      </w:r>
      <w:r w:rsidR="008C4B34">
        <w:rPr>
          <w:rStyle w:val="hps"/>
          <w:rFonts w:ascii="Verdana" w:hAnsi="Verdana"/>
          <w:sz w:val="24"/>
          <w:szCs w:val="24"/>
        </w:rPr>
        <w:t xml:space="preserve"> </w:t>
      </w:r>
      <w:r w:rsidR="001878F7">
        <w:rPr>
          <w:rStyle w:val="hps"/>
          <w:rFonts w:ascii="Verdana" w:hAnsi="Verdana"/>
          <w:sz w:val="24"/>
          <w:szCs w:val="24"/>
        </w:rPr>
        <w:t xml:space="preserve">har erklæret </w:t>
      </w:r>
      <w:r w:rsidR="008C4B34">
        <w:rPr>
          <w:rStyle w:val="hps"/>
          <w:rFonts w:ascii="Verdana" w:hAnsi="Verdana"/>
          <w:sz w:val="24"/>
          <w:szCs w:val="24"/>
        </w:rPr>
        <w:t xml:space="preserve">ikke </w:t>
      </w:r>
      <w:r w:rsidR="001878F7">
        <w:rPr>
          <w:rStyle w:val="hps"/>
          <w:rFonts w:ascii="Verdana" w:hAnsi="Verdana"/>
          <w:sz w:val="24"/>
          <w:szCs w:val="24"/>
        </w:rPr>
        <w:t xml:space="preserve">at </w:t>
      </w:r>
      <w:r w:rsidR="009862EE">
        <w:rPr>
          <w:rStyle w:val="hps"/>
          <w:rFonts w:ascii="Verdana" w:hAnsi="Verdana"/>
          <w:sz w:val="24"/>
          <w:szCs w:val="24"/>
        </w:rPr>
        <w:t>vil</w:t>
      </w:r>
      <w:r w:rsidR="001878F7">
        <w:rPr>
          <w:rStyle w:val="hps"/>
          <w:rFonts w:ascii="Verdana" w:hAnsi="Verdana"/>
          <w:sz w:val="24"/>
          <w:szCs w:val="24"/>
        </w:rPr>
        <w:t>le</w:t>
      </w:r>
      <w:r w:rsidR="009862EE">
        <w:rPr>
          <w:rStyle w:val="hps"/>
          <w:rFonts w:ascii="Verdana" w:hAnsi="Verdana"/>
          <w:sz w:val="24"/>
          <w:szCs w:val="24"/>
        </w:rPr>
        <w:t xml:space="preserve"> deltage i et </w:t>
      </w:r>
      <w:r w:rsidR="008C4B34">
        <w:rPr>
          <w:rStyle w:val="hps"/>
          <w:rFonts w:ascii="Verdana" w:hAnsi="Verdana"/>
          <w:sz w:val="24"/>
          <w:szCs w:val="24"/>
        </w:rPr>
        <w:t xml:space="preserve">samråd med hende. </w:t>
      </w:r>
      <w:r w:rsidR="009862EE">
        <w:rPr>
          <w:rStyle w:val="hps"/>
          <w:rFonts w:ascii="Verdana" w:hAnsi="Verdana"/>
          <w:sz w:val="24"/>
          <w:szCs w:val="24"/>
        </w:rPr>
        <w:t xml:space="preserve">Også her </w:t>
      </w:r>
      <w:r w:rsidR="008C4B34">
        <w:rPr>
          <w:rStyle w:val="hps"/>
          <w:rFonts w:ascii="Verdana" w:hAnsi="Verdana"/>
          <w:sz w:val="24"/>
          <w:szCs w:val="24"/>
        </w:rPr>
        <w:t xml:space="preserve">burde Pia Kærsgaard reagere. </w:t>
      </w:r>
    </w:p>
    <w:p w:rsidR="006632A5" w:rsidRDefault="006632A5" w:rsidP="001B059D">
      <w:pPr>
        <w:rPr>
          <w:rStyle w:val="hps"/>
          <w:rFonts w:ascii="Verdana" w:hAnsi="Verdana"/>
          <w:sz w:val="24"/>
          <w:szCs w:val="24"/>
        </w:rPr>
      </w:pPr>
    </w:p>
    <w:p w:rsidR="006632A5" w:rsidRDefault="006632A5" w:rsidP="001B059D">
      <w:pPr>
        <w:rPr>
          <w:rStyle w:val="hps"/>
          <w:rFonts w:ascii="Verdana" w:hAnsi="Verdana"/>
          <w:sz w:val="24"/>
          <w:szCs w:val="24"/>
        </w:rPr>
      </w:pPr>
    </w:p>
    <w:p w:rsidR="008C4B34" w:rsidRDefault="008C4B34" w:rsidP="001B059D">
      <w:pPr>
        <w:rPr>
          <w:rStyle w:val="hps"/>
          <w:rFonts w:ascii="Verdana" w:hAnsi="Verdana"/>
          <w:sz w:val="24"/>
          <w:szCs w:val="24"/>
        </w:rPr>
      </w:pPr>
      <w:r>
        <w:rPr>
          <w:rStyle w:val="hps"/>
          <w:rFonts w:ascii="Verdana" w:hAnsi="Verdana"/>
          <w:sz w:val="24"/>
          <w:szCs w:val="24"/>
        </w:rPr>
        <w:t xml:space="preserve">5. Statsministeren </w:t>
      </w:r>
      <w:r w:rsidR="009862EE">
        <w:rPr>
          <w:rStyle w:val="hps"/>
          <w:rFonts w:ascii="Verdana" w:hAnsi="Verdana"/>
          <w:sz w:val="24"/>
          <w:szCs w:val="24"/>
        </w:rPr>
        <w:t xml:space="preserve">må </w:t>
      </w:r>
      <w:r w:rsidRPr="001878F7">
        <w:rPr>
          <w:rStyle w:val="hps"/>
          <w:rFonts w:ascii="Verdana" w:hAnsi="Verdana"/>
          <w:i/>
          <w:sz w:val="24"/>
          <w:szCs w:val="24"/>
        </w:rPr>
        <w:t>ikke foregive, at et mistillidsvotum kræver en begrundelse</w:t>
      </w:r>
      <w:r>
        <w:rPr>
          <w:rStyle w:val="hps"/>
          <w:rFonts w:ascii="Verdana" w:hAnsi="Verdana"/>
          <w:sz w:val="24"/>
          <w:szCs w:val="24"/>
        </w:rPr>
        <w:t xml:space="preserve">. Det gør LLR </w:t>
      </w:r>
      <w:r w:rsidR="001878F7">
        <w:rPr>
          <w:rStyle w:val="hps"/>
          <w:rFonts w:ascii="Verdana" w:hAnsi="Verdana"/>
          <w:sz w:val="24"/>
          <w:szCs w:val="24"/>
        </w:rPr>
        <w:t xml:space="preserve">indirekte </w:t>
      </w:r>
      <w:r>
        <w:rPr>
          <w:rStyle w:val="hps"/>
          <w:rFonts w:ascii="Verdana" w:hAnsi="Verdana"/>
          <w:sz w:val="24"/>
          <w:szCs w:val="24"/>
        </w:rPr>
        <w:t xml:space="preserve">ved </w:t>
      </w:r>
      <w:r w:rsidR="006632A5">
        <w:rPr>
          <w:rStyle w:val="hps"/>
          <w:rFonts w:ascii="Verdana" w:hAnsi="Verdana"/>
          <w:sz w:val="24"/>
          <w:szCs w:val="24"/>
        </w:rPr>
        <w:t xml:space="preserve">at </w:t>
      </w:r>
      <w:r>
        <w:rPr>
          <w:rStyle w:val="hps"/>
          <w:rFonts w:ascii="Verdana" w:hAnsi="Verdana"/>
          <w:sz w:val="24"/>
          <w:szCs w:val="24"/>
        </w:rPr>
        <w:t>“fastholde, at Folketinget har fået alle relevante oplysninger og beregninger at se”</w:t>
      </w:r>
      <w:r w:rsidR="00FD678C">
        <w:rPr>
          <w:rStyle w:val="hps"/>
          <w:rFonts w:ascii="Verdana" w:hAnsi="Verdana"/>
          <w:sz w:val="24"/>
          <w:szCs w:val="24"/>
        </w:rPr>
        <w:t xml:space="preserve"> eller </w:t>
      </w:r>
      <w:r w:rsidR="001878F7">
        <w:rPr>
          <w:rStyle w:val="hps"/>
          <w:rFonts w:ascii="Verdana" w:hAnsi="Verdana"/>
          <w:sz w:val="24"/>
          <w:szCs w:val="24"/>
        </w:rPr>
        <w:t xml:space="preserve">ved </w:t>
      </w:r>
      <w:r w:rsidR="00FD678C">
        <w:rPr>
          <w:rStyle w:val="hps"/>
          <w:rFonts w:ascii="Verdana" w:hAnsi="Verdana"/>
          <w:sz w:val="24"/>
          <w:szCs w:val="24"/>
        </w:rPr>
        <w:t>at</w:t>
      </w:r>
      <w:r w:rsidR="001878F7">
        <w:rPr>
          <w:rStyle w:val="hps"/>
          <w:rFonts w:ascii="Verdana" w:hAnsi="Verdana"/>
          <w:sz w:val="24"/>
          <w:szCs w:val="24"/>
        </w:rPr>
        <w:t xml:space="preserve"> fremføre, at </w:t>
      </w:r>
      <w:r w:rsidR="00FD678C">
        <w:rPr>
          <w:rStyle w:val="hps"/>
          <w:rFonts w:ascii="Verdana" w:hAnsi="Verdana"/>
          <w:sz w:val="24"/>
          <w:szCs w:val="24"/>
        </w:rPr>
        <w:t>“Eva Kjer Hansen er en dygtig og flittig minister”. De</w:t>
      </w:r>
      <w:r w:rsidR="001878F7">
        <w:rPr>
          <w:rStyle w:val="hps"/>
          <w:rFonts w:ascii="Verdana" w:hAnsi="Verdana"/>
          <w:sz w:val="24"/>
          <w:szCs w:val="24"/>
        </w:rPr>
        <w:t xml:space="preserve"> betragtninger </w:t>
      </w:r>
      <w:r w:rsidR="00FD678C">
        <w:rPr>
          <w:rStyle w:val="hps"/>
          <w:rFonts w:ascii="Verdana" w:hAnsi="Verdana"/>
          <w:sz w:val="24"/>
          <w:szCs w:val="24"/>
        </w:rPr>
        <w:t>er irrelevant</w:t>
      </w:r>
      <w:r w:rsidR="001878F7">
        <w:rPr>
          <w:rStyle w:val="hps"/>
          <w:rFonts w:ascii="Verdana" w:hAnsi="Verdana"/>
          <w:sz w:val="24"/>
          <w:szCs w:val="24"/>
        </w:rPr>
        <w:t>e</w:t>
      </w:r>
      <w:r w:rsidR="00FD678C">
        <w:rPr>
          <w:rStyle w:val="hps"/>
          <w:rFonts w:ascii="Verdana" w:hAnsi="Verdana"/>
          <w:sz w:val="24"/>
          <w:szCs w:val="24"/>
        </w:rPr>
        <w:t>.</w:t>
      </w:r>
      <w:r w:rsidR="001878F7">
        <w:rPr>
          <w:rStyle w:val="hps"/>
          <w:rFonts w:ascii="Verdana" w:hAnsi="Verdana"/>
          <w:sz w:val="24"/>
          <w:szCs w:val="24"/>
        </w:rPr>
        <w:t xml:space="preserve"> Et mistillidsvotum skal ikke forklares, alene erklæres. </w:t>
      </w:r>
      <w:r w:rsidR="00FD678C">
        <w:rPr>
          <w:rStyle w:val="hps"/>
          <w:rFonts w:ascii="Verdana" w:hAnsi="Verdana"/>
          <w:sz w:val="24"/>
          <w:szCs w:val="24"/>
        </w:rPr>
        <w:t xml:space="preserve"> </w:t>
      </w:r>
      <w:r>
        <w:rPr>
          <w:rStyle w:val="hps"/>
          <w:rFonts w:ascii="Verdana" w:hAnsi="Verdana"/>
          <w:sz w:val="24"/>
          <w:szCs w:val="24"/>
        </w:rPr>
        <w:t xml:space="preserve">    </w:t>
      </w:r>
    </w:p>
    <w:p w:rsidR="007B4DD4" w:rsidRDefault="00FD678C" w:rsidP="001B059D">
      <w:pPr>
        <w:rPr>
          <w:rStyle w:val="hps"/>
          <w:rFonts w:ascii="Verdana" w:hAnsi="Verdana"/>
          <w:sz w:val="24"/>
          <w:szCs w:val="24"/>
        </w:rPr>
      </w:pPr>
      <w:r>
        <w:rPr>
          <w:rStyle w:val="hps"/>
          <w:rFonts w:ascii="Verdana" w:hAnsi="Verdana"/>
          <w:sz w:val="24"/>
          <w:szCs w:val="24"/>
        </w:rPr>
        <w:t xml:space="preserve">6. Statsministeren </w:t>
      </w:r>
      <w:r w:rsidR="001878F7">
        <w:rPr>
          <w:rStyle w:val="hps"/>
          <w:rFonts w:ascii="Verdana" w:hAnsi="Verdana"/>
          <w:sz w:val="24"/>
          <w:szCs w:val="24"/>
        </w:rPr>
        <w:t xml:space="preserve">må </w:t>
      </w:r>
      <w:r w:rsidRPr="00FD678C">
        <w:rPr>
          <w:rStyle w:val="hps"/>
          <w:rFonts w:ascii="Verdana" w:hAnsi="Verdana"/>
          <w:i/>
          <w:sz w:val="24"/>
          <w:szCs w:val="24"/>
        </w:rPr>
        <w:t xml:space="preserve">ikke tillade, at en minister forbliver i sit embede mod et </w:t>
      </w:r>
      <w:r w:rsidR="001878F7">
        <w:rPr>
          <w:rStyle w:val="hps"/>
          <w:rFonts w:ascii="Verdana" w:hAnsi="Verdana"/>
          <w:i/>
          <w:sz w:val="24"/>
          <w:szCs w:val="24"/>
        </w:rPr>
        <w:t>f</w:t>
      </w:r>
      <w:r w:rsidRPr="00FD678C">
        <w:rPr>
          <w:rStyle w:val="hps"/>
          <w:rFonts w:ascii="Verdana" w:hAnsi="Verdana"/>
          <w:i/>
          <w:sz w:val="24"/>
          <w:szCs w:val="24"/>
        </w:rPr>
        <w:t>olketingsflertals ønske</w:t>
      </w:r>
      <w:r>
        <w:rPr>
          <w:rStyle w:val="hps"/>
          <w:rFonts w:ascii="Verdana" w:hAnsi="Verdana"/>
          <w:sz w:val="24"/>
          <w:szCs w:val="24"/>
        </w:rPr>
        <w:t>. Det gør LLR</w:t>
      </w:r>
      <w:r w:rsidR="001878F7">
        <w:rPr>
          <w:rStyle w:val="hps"/>
          <w:rFonts w:ascii="Verdana" w:hAnsi="Verdana"/>
          <w:sz w:val="24"/>
          <w:szCs w:val="24"/>
        </w:rPr>
        <w:t xml:space="preserve"> ved </w:t>
      </w:r>
      <w:r w:rsidR="007B4DD4">
        <w:rPr>
          <w:rStyle w:val="hps"/>
          <w:rFonts w:ascii="Verdana" w:hAnsi="Verdana"/>
          <w:sz w:val="24"/>
          <w:szCs w:val="24"/>
        </w:rPr>
        <w:t xml:space="preserve">sin passivitet. LLR må enten </w:t>
      </w:r>
      <w:r w:rsidR="001878F7">
        <w:rPr>
          <w:rStyle w:val="hps"/>
          <w:rFonts w:ascii="Verdana" w:hAnsi="Verdana"/>
          <w:sz w:val="24"/>
          <w:szCs w:val="24"/>
        </w:rPr>
        <w:t xml:space="preserve">udnævne en anden </w:t>
      </w:r>
      <w:r w:rsidR="007B4DD4">
        <w:rPr>
          <w:rStyle w:val="hps"/>
          <w:rFonts w:ascii="Verdana" w:hAnsi="Verdana"/>
          <w:sz w:val="24"/>
          <w:szCs w:val="24"/>
        </w:rPr>
        <w:t xml:space="preserve">minister </w:t>
      </w:r>
      <w:r w:rsidR="001878F7">
        <w:rPr>
          <w:rStyle w:val="hps"/>
          <w:rFonts w:ascii="Verdana" w:hAnsi="Verdana"/>
          <w:sz w:val="24"/>
          <w:szCs w:val="24"/>
        </w:rPr>
        <w:t xml:space="preserve">eller </w:t>
      </w:r>
      <w:r>
        <w:rPr>
          <w:rStyle w:val="hps"/>
          <w:rFonts w:ascii="Verdana" w:hAnsi="Verdana"/>
          <w:sz w:val="24"/>
          <w:szCs w:val="24"/>
        </w:rPr>
        <w:t xml:space="preserve">konstituere en anden </w:t>
      </w:r>
      <w:r w:rsidR="001878F7">
        <w:rPr>
          <w:rStyle w:val="hps"/>
          <w:rFonts w:ascii="Verdana" w:hAnsi="Verdana"/>
          <w:sz w:val="24"/>
          <w:szCs w:val="24"/>
        </w:rPr>
        <w:t>resort</w:t>
      </w:r>
      <w:r>
        <w:rPr>
          <w:rStyle w:val="hps"/>
          <w:rFonts w:ascii="Verdana" w:hAnsi="Verdana"/>
          <w:sz w:val="24"/>
          <w:szCs w:val="24"/>
        </w:rPr>
        <w:t>minister midlertidigt</w:t>
      </w:r>
      <w:r w:rsidR="001878F7">
        <w:rPr>
          <w:rStyle w:val="hps"/>
          <w:rFonts w:ascii="Verdana" w:hAnsi="Verdana"/>
          <w:sz w:val="24"/>
          <w:szCs w:val="24"/>
        </w:rPr>
        <w:t>. LLR udviser despekt for folketinget. Igen bør Pia Kærsgaard reagere.</w:t>
      </w:r>
    </w:p>
    <w:p w:rsidR="001878F7" w:rsidRDefault="007B4DD4" w:rsidP="001B059D">
      <w:pPr>
        <w:rPr>
          <w:rStyle w:val="hps"/>
          <w:rFonts w:ascii="Verdana" w:hAnsi="Verdana"/>
          <w:sz w:val="24"/>
          <w:szCs w:val="24"/>
        </w:rPr>
      </w:pPr>
      <w:r>
        <w:rPr>
          <w:rStyle w:val="hps"/>
          <w:rFonts w:ascii="Verdana" w:hAnsi="Verdana"/>
          <w:sz w:val="24"/>
          <w:szCs w:val="24"/>
        </w:rPr>
        <w:t xml:space="preserve">7. Statsministeren må </w:t>
      </w:r>
      <w:r>
        <w:rPr>
          <w:rStyle w:val="hps"/>
          <w:rFonts w:ascii="Verdana" w:hAnsi="Verdana"/>
          <w:i/>
          <w:sz w:val="24"/>
          <w:szCs w:val="24"/>
        </w:rPr>
        <w:t>ikk</w:t>
      </w:r>
      <w:r w:rsidRPr="007B4DD4">
        <w:rPr>
          <w:rStyle w:val="hps"/>
          <w:rFonts w:ascii="Verdana" w:hAnsi="Verdana"/>
          <w:i/>
          <w:sz w:val="24"/>
          <w:szCs w:val="24"/>
        </w:rPr>
        <w:t>e betvivle et folketingsflertals erklærede mistillid</w:t>
      </w:r>
      <w:r>
        <w:rPr>
          <w:rStyle w:val="hps"/>
          <w:rFonts w:ascii="Verdana" w:hAnsi="Verdana"/>
          <w:i/>
          <w:sz w:val="24"/>
          <w:szCs w:val="24"/>
        </w:rPr>
        <w:t xml:space="preserve">. </w:t>
      </w:r>
      <w:r>
        <w:rPr>
          <w:rStyle w:val="hps"/>
          <w:rFonts w:ascii="Verdana" w:hAnsi="Verdana"/>
          <w:sz w:val="24"/>
          <w:szCs w:val="24"/>
        </w:rPr>
        <w:t xml:space="preserve">Det gør LLR dels ved at mene at forhandlinger “forhåbentlig (kan) genopbygge den tillid, der for en stund er væk” og </w:t>
      </w:r>
      <w:r w:rsidR="0004153E">
        <w:rPr>
          <w:rStyle w:val="hps"/>
          <w:rFonts w:ascii="Verdana" w:hAnsi="Verdana"/>
          <w:sz w:val="24"/>
          <w:szCs w:val="24"/>
        </w:rPr>
        <w:t xml:space="preserve">dels ved at få udskudt mistillidsafsstemning til et egentligt møde i Folketingssalen på onsdag (2.3.). </w:t>
      </w:r>
      <w:r w:rsidR="001878F7">
        <w:rPr>
          <w:rStyle w:val="hps"/>
          <w:rFonts w:ascii="Verdana" w:hAnsi="Verdana"/>
          <w:sz w:val="24"/>
          <w:szCs w:val="24"/>
        </w:rPr>
        <w:t xml:space="preserve"> </w:t>
      </w:r>
    </w:p>
    <w:p w:rsidR="00D7290A" w:rsidRDefault="0004153E" w:rsidP="00B37EEF">
      <w:pPr>
        <w:rPr>
          <w:rStyle w:val="hps"/>
          <w:rFonts w:ascii="Verdana" w:hAnsi="Verdana"/>
          <w:sz w:val="24"/>
          <w:szCs w:val="24"/>
        </w:rPr>
      </w:pPr>
      <w:r>
        <w:rPr>
          <w:rStyle w:val="hps"/>
          <w:rFonts w:ascii="Verdana" w:hAnsi="Verdana"/>
          <w:sz w:val="24"/>
          <w:szCs w:val="24"/>
        </w:rPr>
        <w:t>S</w:t>
      </w:r>
      <w:r w:rsidR="001878F7">
        <w:rPr>
          <w:rStyle w:val="hps"/>
          <w:rFonts w:ascii="Verdana" w:hAnsi="Verdana"/>
          <w:sz w:val="24"/>
          <w:szCs w:val="24"/>
        </w:rPr>
        <w:t>tatsminister Lars Løkke Rasmussen</w:t>
      </w:r>
      <w:r>
        <w:rPr>
          <w:rStyle w:val="hps"/>
          <w:rFonts w:ascii="Verdana" w:hAnsi="Verdana"/>
          <w:sz w:val="24"/>
          <w:szCs w:val="24"/>
        </w:rPr>
        <w:t xml:space="preserve">s ageren er problematisk af flere grunde. </w:t>
      </w:r>
      <w:r w:rsidR="00D7290A">
        <w:rPr>
          <w:rStyle w:val="hps"/>
          <w:rFonts w:ascii="Verdana" w:hAnsi="Verdana"/>
          <w:sz w:val="24"/>
          <w:szCs w:val="24"/>
        </w:rPr>
        <w:t>For det første er d</w:t>
      </w:r>
      <w:r>
        <w:rPr>
          <w:rStyle w:val="hps"/>
          <w:rFonts w:ascii="Verdana" w:hAnsi="Verdana"/>
          <w:sz w:val="24"/>
          <w:szCs w:val="24"/>
        </w:rPr>
        <w:t xml:space="preserve">en </w:t>
      </w:r>
      <w:r w:rsidR="001878F7">
        <w:rPr>
          <w:rStyle w:val="hps"/>
          <w:rFonts w:ascii="Verdana" w:hAnsi="Verdana"/>
          <w:sz w:val="24"/>
          <w:szCs w:val="24"/>
        </w:rPr>
        <w:t xml:space="preserve">et brud på </w:t>
      </w:r>
      <w:r>
        <w:rPr>
          <w:rStyle w:val="hps"/>
          <w:rFonts w:ascii="Verdana" w:hAnsi="Verdana"/>
          <w:sz w:val="24"/>
          <w:szCs w:val="24"/>
        </w:rPr>
        <w:t xml:space="preserve">Grundlovens § 15 om at alene folketinget afgør en ministers/regerings forbliven. </w:t>
      </w:r>
      <w:r w:rsidR="00D7290A">
        <w:rPr>
          <w:rStyle w:val="hps"/>
          <w:rFonts w:ascii="Verdana" w:hAnsi="Verdana"/>
          <w:sz w:val="24"/>
          <w:szCs w:val="24"/>
        </w:rPr>
        <w:t xml:space="preserve">For det andet er LLRs adfærd </w:t>
      </w:r>
      <w:r>
        <w:rPr>
          <w:rStyle w:val="hps"/>
          <w:rFonts w:ascii="Verdana" w:hAnsi="Verdana"/>
          <w:sz w:val="24"/>
          <w:szCs w:val="24"/>
        </w:rPr>
        <w:t>et brud på</w:t>
      </w:r>
      <w:r w:rsidR="001878F7">
        <w:rPr>
          <w:rStyle w:val="hps"/>
          <w:rFonts w:ascii="Verdana" w:hAnsi="Verdana"/>
          <w:sz w:val="24"/>
          <w:szCs w:val="24"/>
        </w:rPr>
        <w:t xml:space="preserve"> </w:t>
      </w:r>
      <w:r w:rsidR="00D7290A">
        <w:rPr>
          <w:rStyle w:val="hps"/>
          <w:rFonts w:ascii="Verdana" w:hAnsi="Verdana"/>
          <w:sz w:val="24"/>
          <w:szCs w:val="24"/>
        </w:rPr>
        <w:t xml:space="preserve">70 </w:t>
      </w:r>
      <w:r w:rsidR="007B4DD4">
        <w:rPr>
          <w:rStyle w:val="hps"/>
          <w:rFonts w:ascii="Verdana" w:hAnsi="Verdana"/>
          <w:sz w:val="24"/>
          <w:szCs w:val="24"/>
        </w:rPr>
        <w:t>års parlamentarisk praksis</w:t>
      </w:r>
      <w:r w:rsidR="00D7290A">
        <w:rPr>
          <w:rStyle w:val="hps"/>
          <w:rFonts w:ascii="Verdana" w:hAnsi="Verdana"/>
          <w:sz w:val="24"/>
          <w:szCs w:val="24"/>
        </w:rPr>
        <w:t>. I</w:t>
      </w:r>
      <w:r>
        <w:rPr>
          <w:rStyle w:val="hps"/>
          <w:rFonts w:ascii="Verdana" w:hAnsi="Verdana"/>
          <w:sz w:val="24"/>
          <w:szCs w:val="24"/>
        </w:rPr>
        <w:t xml:space="preserve">kke </w:t>
      </w:r>
      <w:r w:rsidR="007B4DD4">
        <w:rPr>
          <w:rStyle w:val="hps"/>
          <w:rFonts w:ascii="Verdana" w:hAnsi="Verdana"/>
          <w:sz w:val="24"/>
          <w:szCs w:val="24"/>
        </w:rPr>
        <w:t xml:space="preserve">siden 1947 har det været nødvendigt at </w:t>
      </w:r>
      <w:r w:rsidR="007B4DD4">
        <w:rPr>
          <w:rStyle w:val="hps"/>
          <w:rFonts w:ascii="Verdana" w:hAnsi="Verdana"/>
          <w:i/>
          <w:sz w:val="24"/>
          <w:szCs w:val="24"/>
        </w:rPr>
        <w:t xml:space="preserve">udtale </w:t>
      </w:r>
      <w:r w:rsidR="00C61E98">
        <w:rPr>
          <w:rStyle w:val="hps"/>
          <w:rFonts w:ascii="Verdana" w:hAnsi="Verdana"/>
          <w:sz w:val="24"/>
          <w:szCs w:val="24"/>
        </w:rPr>
        <w:t xml:space="preserve">et mistillidsvotum </w:t>
      </w:r>
      <w:r w:rsidR="00C61E98" w:rsidRPr="007B4DD4">
        <w:rPr>
          <w:rStyle w:val="hps"/>
          <w:rFonts w:ascii="Verdana" w:hAnsi="Verdana"/>
          <w:i/>
          <w:sz w:val="24"/>
          <w:szCs w:val="24"/>
        </w:rPr>
        <w:t>i</w:t>
      </w:r>
      <w:r w:rsidR="007B4DD4">
        <w:rPr>
          <w:rStyle w:val="hps"/>
          <w:rFonts w:ascii="Verdana" w:hAnsi="Verdana"/>
          <w:sz w:val="24"/>
          <w:szCs w:val="24"/>
        </w:rPr>
        <w:t xml:space="preserve"> folketingssalen</w:t>
      </w:r>
      <w:r w:rsidR="00D7290A">
        <w:rPr>
          <w:rStyle w:val="hps"/>
          <w:rFonts w:ascii="Verdana" w:hAnsi="Verdana"/>
          <w:sz w:val="24"/>
          <w:szCs w:val="24"/>
        </w:rPr>
        <w:t xml:space="preserve"> for at en minister/regring gik af</w:t>
      </w:r>
      <w:r w:rsidR="007B4DD4">
        <w:rPr>
          <w:rStyle w:val="hps"/>
          <w:rFonts w:ascii="Verdana" w:hAnsi="Verdana"/>
          <w:sz w:val="24"/>
          <w:szCs w:val="24"/>
        </w:rPr>
        <w:t xml:space="preserve">. </w:t>
      </w:r>
      <w:r>
        <w:rPr>
          <w:rStyle w:val="hps"/>
          <w:rFonts w:ascii="Verdana" w:hAnsi="Verdana"/>
          <w:sz w:val="24"/>
          <w:szCs w:val="24"/>
        </w:rPr>
        <w:t>Den blotte konstatering af et folketingsflertals mistillid mod en minister</w:t>
      </w:r>
      <w:r w:rsidR="00D7290A">
        <w:rPr>
          <w:rStyle w:val="hps"/>
          <w:rFonts w:ascii="Verdana" w:hAnsi="Verdana"/>
          <w:sz w:val="24"/>
          <w:szCs w:val="24"/>
        </w:rPr>
        <w:t>/regering</w:t>
      </w:r>
      <w:r>
        <w:rPr>
          <w:rStyle w:val="hps"/>
          <w:rFonts w:ascii="Verdana" w:hAnsi="Verdana"/>
          <w:sz w:val="24"/>
          <w:szCs w:val="24"/>
        </w:rPr>
        <w:t xml:space="preserve"> har a</w:t>
      </w:r>
      <w:r w:rsidR="007B4DD4">
        <w:rPr>
          <w:rStyle w:val="hps"/>
          <w:rFonts w:ascii="Verdana" w:hAnsi="Verdana"/>
          <w:sz w:val="24"/>
          <w:szCs w:val="24"/>
        </w:rPr>
        <w:t xml:space="preserve">lle </w:t>
      </w:r>
      <w:r>
        <w:rPr>
          <w:rStyle w:val="hps"/>
          <w:rFonts w:ascii="Verdana" w:hAnsi="Verdana"/>
          <w:sz w:val="24"/>
          <w:szCs w:val="24"/>
        </w:rPr>
        <w:t xml:space="preserve">efterfølgende </w:t>
      </w:r>
      <w:r w:rsidR="007B4DD4">
        <w:rPr>
          <w:rStyle w:val="hps"/>
          <w:rFonts w:ascii="Verdana" w:hAnsi="Verdana"/>
          <w:sz w:val="24"/>
          <w:szCs w:val="24"/>
        </w:rPr>
        <w:t xml:space="preserve">statsministre </w:t>
      </w:r>
      <w:r w:rsidR="00D7290A">
        <w:rPr>
          <w:rStyle w:val="hps"/>
          <w:rFonts w:ascii="Verdana" w:hAnsi="Verdana"/>
          <w:sz w:val="24"/>
          <w:szCs w:val="24"/>
        </w:rPr>
        <w:t xml:space="preserve">siden da </w:t>
      </w:r>
      <w:r>
        <w:rPr>
          <w:rStyle w:val="hps"/>
          <w:rFonts w:ascii="Verdana" w:hAnsi="Verdana"/>
          <w:sz w:val="24"/>
          <w:szCs w:val="24"/>
        </w:rPr>
        <w:t>straks reagere</w:t>
      </w:r>
      <w:r w:rsidR="00D7290A">
        <w:rPr>
          <w:rStyle w:val="hps"/>
          <w:rFonts w:ascii="Verdana" w:hAnsi="Verdana"/>
          <w:sz w:val="24"/>
          <w:szCs w:val="24"/>
        </w:rPr>
        <w:t xml:space="preserve">t på. For det tredje krænker LLR den parlamentariske praksis i Danmark ikke på ét, men – som vist – på syv områder.  </w:t>
      </w:r>
    </w:p>
    <w:p w:rsidR="00823DD9" w:rsidRDefault="0004153E" w:rsidP="00B37EEF">
      <w:pPr>
        <w:rPr>
          <w:lang w:val="da-DK"/>
        </w:rPr>
      </w:pPr>
      <w:r>
        <w:rPr>
          <w:rStyle w:val="hps"/>
          <w:rFonts w:ascii="Verdana" w:hAnsi="Verdana"/>
          <w:sz w:val="24"/>
          <w:szCs w:val="24"/>
        </w:rPr>
        <w:t>Når det er så afgørende ikke at ændre ved den</w:t>
      </w:r>
      <w:r w:rsidR="00B37EEF">
        <w:rPr>
          <w:rStyle w:val="hps"/>
          <w:rFonts w:ascii="Verdana" w:hAnsi="Verdana"/>
          <w:sz w:val="24"/>
          <w:szCs w:val="24"/>
        </w:rPr>
        <w:t xml:space="preserve"> danske </w:t>
      </w:r>
      <w:r>
        <w:rPr>
          <w:rStyle w:val="hps"/>
          <w:rFonts w:ascii="Verdana" w:hAnsi="Verdana"/>
          <w:sz w:val="24"/>
          <w:szCs w:val="24"/>
        </w:rPr>
        <w:t>mistillidspraksis</w:t>
      </w:r>
      <w:r w:rsidR="00B37EEF">
        <w:rPr>
          <w:rStyle w:val="hps"/>
          <w:rFonts w:ascii="Verdana" w:hAnsi="Verdana"/>
          <w:sz w:val="24"/>
          <w:szCs w:val="24"/>
        </w:rPr>
        <w:t xml:space="preserve"> er</w:t>
      </w:r>
      <w:r>
        <w:rPr>
          <w:rStyle w:val="hps"/>
          <w:rFonts w:ascii="Verdana" w:hAnsi="Verdana"/>
          <w:sz w:val="24"/>
          <w:szCs w:val="24"/>
        </w:rPr>
        <w:t xml:space="preserve"> det fordi den tjener </w:t>
      </w:r>
      <w:r w:rsidR="00B37EEF">
        <w:rPr>
          <w:rStyle w:val="hps"/>
          <w:rFonts w:ascii="Verdana" w:hAnsi="Verdana"/>
          <w:sz w:val="24"/>
          <w:szCs w:val="24"/>
        </w:rPr>
        <w:t xml:space="preserve">det afgørende formål at tillade fleksible regeringsdannelser, også kaldet negativ parlamentarisme: I Danmark tager vi accepten af regeringen for givet så længe der ikke udtales mistillid til den eller en minister. </w:t>
      </w:r>
      <w:r w:rsidR="00F6018B">
        <w:rPr>
          <w:rStyle w:val="hps"/>
          <w:rFonts w:ascii="Verdana" w:hAnsi="Verdana"/>
          <w:sz w:val="24"/>
          <w:szCs w:val="24"/>
        </w:rPr>
        <w:t xml:space="preserve">Modsat i </w:t>
      </w:r>
      <w:r w:rsidR="00B37EEF">
        <w:rPr>
          <w:rStyle w:val="hps"/>
          <w:rFonts w:ascii="Verdana" w:hAnsi="Verdana"/>
          <w:sz w:val="24"/>
          <w:szCs w:val="24"/>
        </w:rPr>
        <w:t>Italien</w:t>
      </w:r>
      <w:r w:rsidR="00F6018B">
        <w:rPr>
          <w:rStyle w:val="hps"/>
          <w:rFonts w:ascii="Verdana" w:hAnsi="Verdana"/>
          <w:sz w:val="24"/>
          <w:szCs w:val="24"/>
        </w:rPr>
        <w:t xml:space="preserve">, hvor </w:t>
      </w:r>
      <w:r w:rsidR="00B37EEF">
        <w:rPr>
          <w:rStyle w:val="hps"/>
          <w:rFonts w:ascii="Verdana" w:hAnsi="Verdana"/>
          <w:sz w:val="24"/>
          <w:szCs w:val="24"/>
        </w:rPr>
        <w:t xml:space="preserve">enhver regering/minister </w:t>
      </w:r>
      <w:r w:rsidR="00F6018B">
        <w:rPr>
          <w:rStyle w:val="hps"/>
          <w:rFonts w:ascii="Verdana" w:hAnsi="Verdana"/>
          <w:sz w:val="24"/>
          <w:szCs w:val="24"/>
        </w:rPr>
        <w:t xml:space="preserve">skal klare </w:t>
      </w:r>
      <w:r w:rsidR="00B37EEF">
        <w:rPr>
          <w:rStyle w:val="hps"/>
          <w:rFonts w:ascii="Verdana" w:hAnsi="Verdana"/>
          <w:sz w:val="24"/>
          <w:szCs w:val="24"/>
        </w:rPr>
        <w:t>en tillidsafstemning</w:t>
      </w:r>
      <w:r w:rsidR="00F6018B">
        <w:rPr>
          <w:rStyle w:val="hps"/>
          <w:rFonts w:ascii="Verdana" w:hAnsi="Verdana"/>
          <w:sz w:val="24"/>
          <w:szCs w:val="24"/>
        </w:rPr>
        <w:t>: Positiv parlamentarisme</w:t>
      </w:r>
      <w:r w:rsidR="00B37EEF">
        <w:rPr>
          <w:rStyle w:val="hps"/>
          <w:rFonts w:ascii="Verdana" w:hAnsi="Verdana"/>
          <w:sz w:val="24"/>
          <w:szCs w:val="24"/>
        </w:rPr>
        <w:t>. De</w:t>
      </w:r>
      <w:r w:rsidR="00F6018B">
        <w:rPr>
          <w:rStyle w:val="hps"/>
          <w:rFonts w:ascii="Verdana" w:hAnsi="Verdana"/>
          <w:sz w:val="24"/>
          <w:szCs w:val="24"/>
        </w:rPr>
        <w:t xml:space="preserve">t forklarer </w:t>
      </w:r>
      <w:r w:rsidR="00B37EEF">
        <w:rPr>
          <w:rStyle w:val="hps"/>
          <w:rFonts w:ascii="Verdana" w:hAnsi="Verdana"/>
          <w:sz w:val="24"/>
          <w:szCs w:val="24"/>
        </w:rPr>
        <w:t>Italien</w:t>
      </w:r>
      <w:r w:rsidR="00F6018B">
        <w:rPr>
          <w:rStyle w:val="hps"/>
          <w:rFonts w:ascii="Verdana" w:hAnsi="Verdana"/>
          <w:sz w:val="24"/>
          <w:szCs w:val="24"/>
        </w:rPr>
        <w:t>s</w:t>
      </w:r>
      <w:r w:rsidR="00B37EEF">
        <w:rPr>
          <w:rStyle w:val="hps"/>
          <w:rFonts w:ascii="Verdana" w:hAnsi="Verdana"/>
          <w:sz w:val="24"/>
          <w:szCs w:val="24"/>
        </w:rPr>
        <w:t xml:space="preserve"> mange regeringskriser. </w:t>
      </w:r>
      <w:r w:rsidR="00F6018B">
        <w:rPr>
          <w:rStyle w:val="hps"/>
          <w:rFonts w:ascii="Verdana" w:hAnsi="Verdana"/>
          <w:sz w:val="24"/>
          <w:szCs w:val="24"/>
        </w:rPr>
        <w:t xml:space="preserve">Med </w:t>
      </w:r>
      <w:r w:rsidR="00B37EEF">
        <w:rPr>
          <w:rStyle w:val="hps"/>
          <w:rFonts w:ascii="Verdana" w:hAnsi="Verdana"/>
          <w:sz w:val="24"/>
          <w:szCs w:val="24"/>
        </w:rPr>
        <w:t>LLRs ageren</w:t>
      </w:r>
      <w:r w:rsidR="00F6018B">
        <w:rPr>
          <w:rStyle w:val="hps"/>
          <w:rFonts w:ascii="Verdana" w:hAnsi="Verdana"/>
          <w:sz w:val="24"/>
          <w:szCs w:val="24"/>
        </w:rPr>
        <w:t xml:space="preserve"> må </w:t>
      </w:r>
      <w:r w:rsidR="00B37EEF">
        <w:rPr>
          <w:rStyle w:val="hps"/>
          <w:rFonts w:ascii="Verdana" w:hAnsi="Verdana"/>
          <w:sz w:val="24"/>
          <w:szCs w:val="24"/>
        </w:rPr>
        <w:t xml:space="preserve">folketinget - af hensyn til respekten for dets virke </w:t>
      </w:r>
      <w:r w:rsidR="00F6018B">
        <w:rPr>
          <w:rStyle w:val="hps"/>
          <w:rFonts w:ascii="Verdana" w:hAnsi="Verdana"/>
          <w:sz w:val="24"/>
          <w:szCs w:val="24"/>
        </w:rPr>
        <w:t>–</w:t>
      </w:r>
      <w:r w:rsidR="00B37EEF">
        <w:rPr>
          <w:rStyle w:val="hps"/>
          <w:rFonts w:ascii="Verdana" w:hAnsi="Verdana"/>
          <w:sz w:val="24"/>
          <w:szCs w:val="24"/>
        </w:rPr>
        <w:t xml:space="preserve"> </w:t>
      </w:r>
      <w:r w:rsidR="00F6018B">
        <w:rPr>
          <w:rStyle w:val="hps"/>
          <w:rFonts w:ascii="Verdana" w:hAnsi="Verdana"/>
          <w:sz w:val="24"/>
          <w:szCs w:val="24"/>
        </w:rPr>
        <w:t xml:space="preserve">stille sig selv det spørgsmål om der </w:t>
      </w:r>
      <w:r w:rsidR="00B37EEF">
        <w:rPr>
          <w:rStyle w:val="hps"/>
          <w:rFonts w:ascii="Verdana" w:hAnsi="Verdana"/>
          <w:sz w:val="24"/>
          <w:szCs w:val="24"/>
        </w:rPr>
        <w:t>ikke skal stramme</w:t>
      </w:r>
      <w:r w:rsidR="00F6018B">
        <w:rPr>
          <w:rStyle w:val="hps"/>
          <w:rFonts w:ascii="Verdana" w:hAnsi="Verdana"/>
          <w:sz w:val="24"/>
          <w:szCs w:val="24"/>
        </w:rPr>
        <w:t>s</w:t>
      </w:r>
      <w:r w:rsidR="00B37EEF">
        <w:rPr>
          <w:rStyle w:val="hps"/>
          <w:rFonts w:ascii="Verdana" w:hAnsi="Verdana"/>
          <w:sz w:val="24"/>
          <w:szCs w:val="24"/>
        </w:rPr>
        <w:t xml:space="preserve"> op over for forsøg på at lægge </w:t>
      </w:r>
      <w:r w:rsidR="00443506">
        <w:rPr>
          <w:rStyle w:val="hps"/>
          <w:rFonts w:ascii="Verdana" w:hAnsi="Verdana"/>
          <w:sz w:val="24"/>
          <w:szCs w:val="24"/>
        </w:rPr>
        <w:t xml:space="preserve">den danske parlamentarisme sten i vejen. </w:t>
      </w:r>
      <w:r w:rsidR="00F6018B">
        <w:rPr>
          <w:rStyle w:val="hps"/>
          <w:rFonts w:ascii="Verdana" w:hAnsi="Verdana"/>
          <w:sz w:val="24"/>
          <w:szCs w:val="24"/>
        </w:rPr>
        <w:t>S</w:t>
      </w:r>
      <w:r w:rsidR="00B37EEF">
        <w:rPr>
          <w:rStyle w:val="hps"/>
          <w:rFonts w:ascii="Verdana" w:hAnsi="Verdana"/>
          <w:sz w:val="24"/>
          <w:szCs w:val="24"/>
        </w:rPr>
        <w:t xml:space="preserve">tatminister Lars Løkke Rasmussen </w:t>
      </w:r>
      <w:r w:rsidR="00F6018B">
        <w:rPr>
          <w:rStyle w:val="hps"/>
          <w:rFonts w:ascii="Verdana" w:hAnsi="Verdana"/>
          <w:sz w:val="24"/>
          <w:szCs w:val="24"/>
        </w:rPr>
        <w:t xml:space="preserve">krænker </w:t>
      </w:r>
      <w:r w:rsidR="00B37EEF">
        <w:rPr>
          <w:rStyle w:val="hps"/>
          <w:rFonts w:ascii="Verdana" w:hAnsi="Verdana"/>
          <w:sz w:val="24"/>
          <w:szCs w:val="24"/>
        </w:rPr>
        <w:t xml:space="preserve">det danske parlamentariske demokrati. </w:t>
      </w:r>
    </w:p>
    <w:p w:rsidR="00443506" w:rsidRPr="007D5F5E" w:rsidRDefault="00443506" w:rsidP="001B059D">
      <w:pPr>
        <w:rPr>
          <w:rStyle w:val="hps"/>
          <w:rFonts w:ascii="Verdana" w:hAnsi="Verdana"/>
          <w:sz w:val="24"/>
          <w:szCs w:val="24"/>
          <w:lang w:val="da-DK"/>
        </w:rPr>
      </w:pPr>
      <w:r w:rsidRPr="007D5F5E">
        <w:rPr>
          <w:rStyle w:val="hps"/>
          <w:rFonts w:ascii="Verdana" w:hAnsi="Verdana"/>
          <w:sz w:val="24"/>
          <w:szCs w:val="24"/>
          <w:lang w:val="da-DK"/>
        </w:rPr>
        <w:t>Henning Sørensen</w:t>
      </w:r>
    </w:p>
    <w:sectPr w:rsidR="00443506" w:rsidRPr="007D5F5E" w:rsidSect="002C2CBE">
      <w:footerReference w:type="default" r:id="rId7"/>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E6" w:rsidRDefault="001153E6" w:rsidP="00C14643">
      <w:pPr>
        <w:spacing w:after="0" w:line="240" w:lineRule="auto"/>
      </w:pPr>
      <w:r>
        <w:separator/>
      </w:r>
    </w:p>
  </w:endnote>
  <w:endnote w:type="continuationSeparator" w:id="0">
    <w:p w:rsidR="001153E6" w:rsidRDefault="001153E6" w:rsidP="00C1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816357"/>
      <w:docPartObj>
        <w:docPartGallery w:val="Page Numbers (Bottom of Page)"/>
        <w:docPartUnique/>
      </w:docPartObj>
    </w:sdtPr>
    <w:sdtEndPr/>
    <w:sdtContent>
      <w:p w:rsidR="00C14643" w:rsidRDefault="00C14643">
        <w:pPr>
          <w:pStyle w:val="Sidefod"/>
          <w:jc w:val="center"/>
        </w:pPr>
        <w:r>
          <w:fldChar w:fldCharType="begin"/>
        </w:r>
        <w:r>
          <w:instrText>PAGE   \* MERGEFORMAT</w:instrText>
        </w:r>
        <w:r>
          <w:fldChar w:fldCharType="separate"/>
        </w:r>
        <w:r w:rsidR="00F36A76" w:rsidRPr="00F36A76">
          <w:rPr>
            <w:noProof/>
            <w:lang w:val="da-DK"/>
          </w:rPr>
          <w:t>2</w:t>
        </w:r>
        <w:r>
          <w:fldChar w:fldCharType="end"/>
        </w:r>
      </w:p>
    </w:sdtContent>
  </w:sdt>
  <w:p w:rsidR="00C14643" w:rsidRDefault="00C146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E6" w:rsidRDefault="001153E6" w:rsidP="00C14643">
      <w:pPr>
        <w:spacing w:after="0" w:line="240" w:lineRule="auto"/>
      </w:pPr>
      <w:r>
        <w:separator/>
      </w:r>
    </w:p>
  </w:footnote>
  <w:footnote w:type="continuationSeparator" w:id="0">
    <w:p w:rsidR="001153E6" w:rsidRDefault="001153E6" w:rsidP="00C14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42D2C"/>
    <w:multiLevelType w:val="hybridMultilevel"/>
    <w:tmpl w:val="98FA2CD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3727BD"/>
    <w:multiLevelType w:val="hybridMultilevel"/>
    <w:tmpl w:val="2B7EE118"/>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A"/>
    <w:rsid w:val="00025943"/>
    <w:rsid w:val="00030016"/>
    <w:rsid w:val="000340DC"/>
    <w:rsid w:val="000344EC"/>
    <w:rsid w:val="0004153E"/>
    <w:rsid w:val="00046A04"/>
    <w:rsid w:val="000B5DA0"/>
    <w:rsid w:val="000C2918"/>
    <w:rsid w:val="000D502D"/>
    <w:rsid w:val="000F4E78"/>
    <w:rsid w:val="00114A3F"/>
    <w:rsid w:val="001153E6"/>
    <w:rsid w:val="00132DBC"/>
    <w:rsid w:val="0018550F"/>
    <w:rsid w:val="00185B0F"/>
    <w:rsid w:val="001878F7"/>
    <w:rsid w:val="001B059D"/>
    <w:rsid w:val="00211BFD"/>
    <w:rsid w:val="00214DCE"/>
    <w:rsid w:val="00216B4E"/>
    <w:rsid w:val="0023244C"/>
    <w:rsid w:val="002C2CBE"/>
    <w:rsid w:val="002D76FC"/>
    <w:rsid w:val="0030756D"/>
    <w:rsid w:val="003310A2"/>
    <w:rsid w:val="00331432"/>
    <w:rsid w:val="0034428D"/>
    <w:rsid w:val="0037090B"/>
    <w:rsid w:val="00374962"/>
    <w:rsid w:val="003A579F"/>
    <w:rsid w:val="003B65D9"/>
    <w:rsid w:val="003D239A"/>
    <w:rsid w:val="003F1742"/>
    <w:rsid w:val="00443506"/>
    <w:rsid w:val="004815D8"/>
    <w:rsid w:val="004B060F"/>
    <w:rsid w:val="005034C5"/>
    <w:rsid w:val="00511F62"/>
    <w:rsid w:val="0051250E"/>
    <w:rsid w:val="00540776"/>
    <w:rsid w:val="0057566C"/>
    <w:rsid w:val="00596BB2"/>
    <w:rsid w:val="005B3AFD"/>
    <w:rsid w:val="005C49A0"/>
    <w:rsid w:val="005D484F"/>
    <w:rsid w:val="005E3DFD"/>
    <w:rsid w:val="005E70E0"/>
    <w:rsid w:val="005F06DA"/>
    <w:rsid w:val="006063F5"/>
    <w:rsid w:val="006232A2"/>
    <w:rsid w:val="006632A5"/>
    <w:rsid w:val="0067580A"/>
    <w:rsid w:val="0067670A"/>
    <w:rsid w:val="00682E9F"/>
    <w:rsid w:val="00686187"/>
    <w:rsid w:val="006D1255"/>
    <w:rsid w:val="006D35DB"/>
    <w:rsid w:val="006F1090"/>
    <w:rsid w:val="00703C23"/>
    <w:rsid w:val="00716945"/>
    <w:rsid w:val="00720AE1"/>
    <w:rsid w:val="00720F74"/>
    <w:rsid w:val="00730681"/>
    <w:rsid w:val="00735A15"/>
    <w:rsid w:val="007660E0"/>
    <w:rsid w:val="007835C7"/>
    <w:rsid w:val="00793F0D"/>
    <w:rsid w:val="007B4DD4"/>
    <w:rsid w:val="007D5F5E"/>
    <w:rsid w:val="007F7749"/>
    <w:rsid w:val="00802C1D"/>
    <w:rsid w:val="008065E8"/>
    <w:rsid w:val="00822E05"/>
    <w:rsid w:val="00823DD9"/>
    <w:rsid w:val="00826BA5"/>
    <w:rsid w:val="00827E14"/>
    <w:rsid w:val="008518C5"/>
    <w:rsid w:val="00860C0C"/>
    <w:rsid w:val="008971DC"/>
    <w:rsid w:val="008C4B34"/>
    <w:rsid w:val="008C5342"/>
    <w:rsid w:val="008D68EF"/>
    <w:rsid w:val="008E6509"/>
    <w:rsid w:val="00925D08"/>
    <w:rsid w:val="00943344"/>
    <w:rsid w:val="009621BB"/>
    <w:rsid w:val="00984015"/>
    <w:rsid w:val="009862EE"/>
    <w:rsid w:val="00A25460"/>
    <w:rsid w:val="00A32470"/>
    <w:rsid w:val="00A454DD"/>
    <w:rsid w:val="00AA0076"/>
    <w:rsid w:val="00AB25C9"/>
    <w:rsid w:val="00AE54CB"/>
    <w:rsid w:val="00AF0702"/>
    <w:rsid w:val="00B37EEF"/>
    <w:rsid w:val="00B4225D"/>
    <w:rsid w:val="00B527FC"/>
    <w:rsid w:val="00B5365D"/>
    <w:rsid w:val="00B6674F"/>
    <w:rsid w:val="00B832BA"/>
    <w:rsid w:val="00B913D2"/>
    <w:rsid w:val="00BC56DF"/>
    <w:rsid w:val="00BC6A03"/>
    <w:rsid w:val="00C07ADA"/>
    <w:rsid w:val="00C10842"/>
    <w:rsid w:val="00C13FF6"/>
    <w:rsid w:val="00C14643"/>
    <w:rsid w:val="00C20BD4"/>
    <w:rsid w:val="00C31CDC"/>
    <w:rsid w:val="00C34116"/>
    <w:rsid w:val="00C57B40"/>
    <w:rsid w:val="00C61E98"/>
    <w:rsid w:val="00C71DD6"/>
    <w:rsid w:val="00C73605"/>
    <w:rsid w:val="00C91D98"/>
    <w:rsid w:val="00CE0987"/>
    <w:rsid w:val="00D11F2A"/>
    <w:rsid w:val="00D130AB"/>
    <w:rsid w:val="00D214AF"/>
    <w:rsid w:val="00D30E4F"/>
    <w:rsid w:val="00D35578"/>
    <w:rsid w:val="00D51089"/>
    <w:rsid w:val="00D7290A"/>
    <w:rsid w:val="00D960E6"/>
    <w:rsid w:val="00DF466C"/>
    <w:rsid w:val="00E10531"/>
    <w:rsid w:val="00E13DD3"/>
    <w:rsid w:val="00E37AAE"/>
    <w:rsid w:val="00E5392C"/>
    <w:rsid w:val="00EA73D1"/>
    <w:rsid w:val="00EB088A"/>
    <w:rsid w:val="00EB2B7B"/>
    <w:rsid w:val="00EF14BB"/>
    <w:rsid w:val="00F041F8"/>
    <w:rsid w:val="00F06EC3"/>
    <w:rsid w:val="00F25175"/>
    <w:rsid w:val="00F36A76"/>
    <w:rsid w:val="00F6018B"/>
    <w:rsid w:val="00F77099"/>
    <w:rsid w:val="00FD678C"/>
    <w:rsid w:val="00FE0C57"/>
    <w:rsid w:val="00FE5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8D6EB-9F6C-4C97-A23C-2AE71733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B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B832BA"/>
  </w:style>
  <w:style w:type="paragraph" w:styleId="Listeafsnit">
    <w:name w:val="List Paragraph"/>
    <w:basedOn w:val="Normal"/>
    <w:uiPriority w:val="34"/>
    <w:qFormat/>
    <w:rsid w:val="00735A15"/>
    <w:pPr>
      <w:ind w:left="720"/>
      <w:contextualSpacing/>
    </w:pPr>
  </w:style>
  <w:style w:type="paragraph" w:styleId="Sidehoved">
    <w:name w:val="header"/>
    <w:basedOn w:val="Normal"/>
    <w:link w:val="SidehovedTegn"/>
    <w:uiPriority w:val="99"/>
    <w:unhideWhenUsed/>
    <w:rsid w:val="00C146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4643"/>
  </w:style>
  <w:style w:type="paragraph" w:styleId="Sidefod">
    <w:name w:val="footer"/>
    <w:basedOn w:val="Normal"/>
    <w:link w:val="SidefodTegn"/>
    <w:uiPriority w:val="99"/>
    <w:unhideWhenUsed/>
    <w:rsid w:val="00C146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4643"/>
  </w:style>
  <w:style w:type="paragraph" w:styleId="Markeringsbobletekst">
    <w:name w:val="Balloon Text"/>
    <w:basedOn w:val="Normal"/>
    <w:link w:val="MarkeringsbobletekstTegn"/>
    <w:uiPriority w:val="99"/>
    <w:semiHidden/>
    <w:unhideWhenUsed/>
    <w:rsid w:val="004B06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060F"/>
    <w:rPr>
      <w:rFonts w:ascii="Tahoma" w:hAnsi="Tahoma" w:cs="Tahoma"/>
      <w:sz w:val="16"/>
      <w:szCs w:val="16"/>
    </w:rPr>
  </w:style>
  <w:style w:type="character" w:styleId="Hyperlink">
    <w:name w:val="Hyperlink"/>
    <w:basedOn w:val="Standardskrifttypeiafsnit"/>
    <w:uiPriority w:val="99"/>
    <w:semiHidden/>
    <w:unhideWhenUsed/>
    <w:rsid w:val="00823DD9"/>
    <w:rPr>
      <w:color w:val="0000FF"/>
      <w:u w:val="single"/>
    </w:rPr>
  </w:style>
  <w:style w:type="paragraph" w:styleId="NormalWeb">
    <w:name w:val="Normal (Web)"/>
    <w:basedOn w:val="Normal"/>
    <w:uiPriority w:val="99"/>
    <w:semiHidden/>
    <w:unhideWhenUsed/>
    <w:rsid w:val="00823D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31493">
      <w:bodyDiv w:val="1"/>
      <w:marLeft w:val="0"/>
      <w:marRight w:val="0"/>
      <w:marTop w:val="0"/>
      <w:marBottom w:val="0"/>
      <w:divBdr>
        <w:top w:val="none" w:sz="0" w:space="0" w:color="auto"/>
        <w:left w:val="none" w:sz="0" w:space="0" w:color="auto"/>
        <w:bottom w:val="none" w:sz="0" w:space="0" w:color="auto"/>
        <w:right w:val="none" w:sz="0" w:space="0" w:color="auto"/>
      </w:divBdr>
    </w:div>
    <w:div w:id="1941717842">
      <w:bodyDiv w:val="1"/>
      <w:marLeft w:val="0"/>
      <w:marRight w:val="0"/>
      <w:marTop w:val="0"/>
      <w:marBottom w:val="0"/>
      <w:divBdr>
        <w:top w:val="none" w:sz="0" w:space="0" w:color="auto"/>
        <w:left w:val="none" w:sz="0" w:space="0" w:color="auto"/>
        <w:bottom w:val="none" w:sz="0" w:space="0" w:color="auto"/>
        <w:right w:val="none" w:sz="0" w:space="0" w:color="auto"/>
      </w:divBdr>
      <w:divsChild>
        <w:div w:id="7173908">
          <w:marLeft w:val="0"/>
          <w:marRight w:val="0"/>
          <w:marTop w:val="0"/>
          <w:marBottom w:val="0"/>
          <w:divBdr>
            <w:top w:val="none" w:sz="0" w:space="0" w:color="auto"/>
            <w:left w:val="none" w:sz="0" w:space="0" w:color="auto"/>
            <w:bottom w:val="none" w:sz="0" w:space="0" w:color="auto"/>
            <w:right w:val="none" w:sz="0" w:space="0" w:color="auto"/>
          </w:divBdr>
          <w:divsChild>
            <w:div w:id="134874516">
              <w:marLeft w:val="0"/>
              <w:marRight w:val="0"/>
              <w:marTop w:val="0"/>
              <w:marBottom w:val="0"/>
              <w:divBdr>
                <w:top w:val="none" w:sz="0" w:space="0" w:color="auto"/>
                <w:left w:val="none" w:sz="0" w:space="0" w:color="auto"/>
                <w:bottom w:val="none" w:sz="0" w:space="0" w:color="auto"/>
                <w:right w:val="none" w:sz="0" w:space="0" w:color="auto"/>
              </w:divBdr>
              <w:divsChild>
                <w:div w:id="782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756</Words>
  <Characters>4310</Characters>
  <Application>Microsoft Office Word</Application>
  <DocSecurity>0</DocSecurity>
  <Lines>35</Lines>
  <Paragraphs>10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Henning Sørensen</cp:lastModifiedBy>
  <cp:revision>6</cp:revision>
  <cp:lastPrinted>2016-02-25T16:13:00Z</cp:lastPrinted>
  <dcterms:created xsi:type="dcterms:W3CDTF">2016-02-25T16:13:00Z</dcterms:created>
  <dcterms:modified xsi:type="dcterms:W3CDTF">2016-03-01T19:25:00Z</dcterms:modified>
</cp:coreProperties>
</file>