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D3" w:rsidRPr="00D43580" w:rsidRDefault="007F5FD3" w:rsidP="007F5FD3">
      <w:pPr>
        <w:rPr>
          <w:rFonts w:ascii="Verdana" w:hAnsi="Verdana"/>
          <w:sz w:val="44"/>
          <w:szCs w:val="28"/>
          <w:lang w:val="en-US"/>
        </w:rPr>
      </w:pPr>
      <w:proofErr w:type="spellStart"/>
      <w:r w:rsidRPr="00D43580">
        <w:rPr>
          <w:rStyle w:val="TypografiArrusBT18pktFedRd"/>
          <w:rFonts w:ascii="Verdana" w:hAnsi="Verdana"/>
          <w:color w:val="FF0000"/>
          <w:sz w:val="44"/>
          <w:lang w:val="en-US"/>
        </w:rPr>
        <w:t>I</w:t>
      </w:r>
      <w:r w:rsidRPr="00D43580">
        <w:rPr>
          <w:rFonts w:ascii="Verdana" w:hAnsi="Verdana"/>
          <w:sz w:val="44"/>
          <w:szCs w:val="28"/>
          <w:lang w:val="en-US"/>
        </w:rPr>
        <w:t>nstitut</w:t>
      </w:r>
      <w:proofErr w:type="spellEnd"/>
      <w:r w:rsidRPr="00D43580">
        <w:rPr>
          <w:rFonts w:ascii="Verdana" w:hAnsi="Verdana"/>
          <w:sz w:val="44"/>
          <w:szCs w:val="28"/>
          <w:lang w:val="en-US"/>
        </w:rPr>
        <w:t xml:space="preserve"> for </w:t>
      </w:r>
      <w:proofErr w:type="spellStart"/>
      <w:r w:rsidRPr="00D43580">
        <w:rPr>
          <w:rStyle w:val="TypografiArrusBT18pktFedRd"/>
          <w:rFonts w:ascii="Verdana" w:hAnsi="Verdana"/>
          <w:color w:val="FF0000"/>
          <w:sz w:val="44"/>
          <w:lang w:val="en-US"/>
        </w:rPr>
        <w:t>S</w:t>
      </w:r>
      <w:r w:rsidRPr="00D43580">
        <w:rPr>
          <w:rFonts w:ascii="Verdana" w:hAnsi="Verdana"/>
          <w:sz w:val="44"/>
          <w:szCs w:val="28"/>
          <w:lang w:val="en-US"/>
        </w:rPr>
        <w:t>ociologisk</w:t>
      </w:r>
      <w:proofErr w:type="spellEnd"/>
      <w:r w:rsidRPr="00D43580">
        <w:rPr>
          <w:rFonts w:ascii="Verdana" w:hAnsi="Verdana"/>
          <w:sz w:val="44"/>
          <w:szCs w:val="28"/>
          <w:lang w:val="en-US"/>
        </w:rPr>
        <w:t xml:space="preserve"> </w:t>
      </w:r>
      <w:proofErr w:type="spellStart"/>
      <w:r w:rsidRPr="00D43580">
        <w:rPr>
          <w:rStyle w:val="TypografiArrusBT18pktFedRd"/>
          <w:rFonts w:ascii="Verdana" w:hAnsi="Verdana"/>
          <w:color w:val="FF0000"/>
          <w:sz w:val="44"/>
          <w:lang w:val="en-US"/>
        </w:rPr>
        <w:t>F</w:t>
      </w:r>
      <w:r w:rsidRPr="00D43580">
        <w:rPr>
          <w:rFonts w:ascii="Verdana" w:hAnsi="Verdana"/>
          <w:sz w:val="44"/>
          <w:szCs w:val="28"/>
          <w:lang w:val="en-US"/>
        </w:rPr>
        <w:t>orskning</w:t>
      </w:r>
      <w:proofErr w:type="spellEnd"/>
      <w:r w:rsidRPr="00D43580">
        <w:rPr>
          <w:rFonts w:ascii="Verdana" w:hAnsi="Verdana"/>
          <w:sz w:val="44"/>
          <w:szCs w:val="28"/>
          <w:lang w:val="en-US"/>
        </w:rPr>
        <w:t xml:space="preserve">    </w:t>
      </w:r>
      <w:r w:rsidRPr="00D43580">
        <w:rPr>
          <w:rStyle w:val="TypografiArrusBT18pktFedRd"/>
          <w:rFonts w:ascii="Verdana" w:hAnsi="Verdana"/>
          <w:color w:val="FF0000"/>
          <w:sz w:val="44"/>
          <w:lang w:val="en-US"/>
        </w:rPr>
        <w:t>ISF</w:t>
      </w:r>
      <w:r w:rsidRPr="00D43580">
        <w:rPr>
          <w:rFonts w:ascii="Verdana" w:hAnsi="Verdana"/>
          <w:sz w:val="44"/>
          <w:szCs w:val="28"/>
          <w:lang w:val="en-US"/>
        </w:rPr>
        <w:t xml:space="preserve"> </w:t>
      </w:r>
    </w:p>
    <w:p w:rsidR="007F5FD3" w:rsidRDefault="007F5FD3" w:rsidP="007F5FD3">
      <w:pPr>
        <w:rPr>
          <w:rFonts w:ascii="Verdana" w:hAnsi="Verdana"/>
          <w:sz w:val="28"/>
          <w:szCs w:val="28"/>
          <w:lang w:val="en-GB"/>
        </w:rPr>
      </w:pPr>
      <w:r>
        <w:rPr>
          <w:rFonts w:ascii="Verdana" w:hAnsi="Verdana"/>
          <w:sz w:val="28"/>
          <w:szCs w:val="28"/>
          <w:lang w:val="en-GB"/>
        </w:rPr>
        <w:t xml:space="preserve">Institute for Sociological Research  </w:t>
      </w:r>
    </w:p>
    <w:p w:rsidR="007F5FD3" w:rsidRDefault="007F5FD3" w:rsidP="007F5FD3">
      <w:pPr>
        <w:rPr>
          <w:sz w:val="18"/>
          <w:szCs w:val="18"/>
          <w:lang w:val="en-GB"/>
        </w:rPr>
      </w:pPr>
      <w:r>
        <w:rPr>
          <w:noProof/>
        </w:rPr>
        <mc:AlternateContent>
          <mc:Choice Requires="wps">
            <w:drawing>
              <wp:anchor distT="0" distB="0" distL="114300" distR="114300" simplePos="0" relativeHeight="251659264" behindDoc="0" locked="0" layoutInCell="1" allowOverlap="1" wp14:anchorId="0728408C" wp14:editId="2E40F860">
                <wp:simplePos x="0" y="0"/>
                <wp:positionH relativeFrom="column">
                  <wp:posOffset>13335</wp:posOffset>
                </wp:positionH>
                <wp:positionV relativeFrom="paragraph">
                  <wp:posOffset>125730</wp:posOffset>
                </wp:positionV>
                <wp:extent cx="6096000" cy="0"/>
                <wp:effectExtent l="13335" t="11430" r="15240" b="762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F8405" id="Lige forbindels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9pt" to="481.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" strokeweight="1pt">
                <v:stroke startarrowwidth="narrow" startarrowlength="short" endarrowwidth="narrow" endarrowlength="short"/>
              </v:line>
            </w:pict>
          </mc:Fallback>
        </mc:AlternateContent>
      </w:r>
      <w:r>
        <w:rPr>
          <w:rFonts w:ascii="Verdana" w:hAnsi="Verdana"/>
          <w:sz w:val="18"/>
          <w:szCs w:val="18"/>
          <w:lang w:val="en-GB"/>
        </w:rPr>
        <w:t xml:space="preserve">   </w:t>
      </w:r>
    </w:p>
    <w:p w:rsidR="007F5FD3" w:rsidRDefault="007F5FD3" w:rsidP="007F5FD3">
      <w:pPr>
        <w:ind w:right="-1"/>
        <w:rPr>
          <w:rFonts w:ascii="Verdana" w:hAnsi="Verdana"/>
          <w:sz w:val="18"/>
          <w:szCs w:val="18"/>
          <w:lang w:val="en-US"/>
        </w:rPr>
      </w:pPr>
    </w:p>
    <w:p w:rsidR="007F5FD3" w:rsidRPr="00D43580" w:rsidRDefault="007F5FD3" w:rsidP="007F5FD3">
      <w:pPr>
        <w:ind w:right="-1"/>
        <w:rPr>
          <w:rFonts w:ascii="Verdana" w:hAnsi="Verdana"/>
          <w:sz w:val="18"/>
          <w:szCs w:val="18"/>
          <w:lang w:val="en-US"/>
        </w:rPr>
      </w:pPr>
      <w:proofErr w:type="spellStart"/>
      <w:r w:rsidRPr="00D43580">
        <w:rPr>
          <w:rFonts w:ascii="Verdana" w:hAnsi="Verdana"/>
          <w:sz w:val="18"/>
          <w:szCs w:val="18"/>
          <w:lang w:val="en-US"/>
        </w:rPr>
        <w:t>Borremosen</w:t>
      </w:r>
      <w:proofErr w:type="spellEnd"/>
      <w:r w:rsidRPr="00D43580">
        <w:rPr>
          <w:rFonts w:ascii="Verdana" w:hAnsi="Verdana"/>
          <w:sz w:val="18"/>
          <w:szCs w:val="18"/>
          <w:lang w:val="en-US"/>
        </w:rPr>
        <w:t xml:space="preserve"> 13,               </w:t>
      </w:r>
      <w:r w:rsidR="00E25E6E">
        <w:rPr>
          <w:rFonts w:ascii="Verdana" w:hAnsi="Verdana"/>
          <w:sz w:val="18"/>
          <w:szCs w:val="18"/>
          <w:lang w:val="en-US"/>
        </w:rPr>
        <w:t xml:space="preserve"> </w:t>
      </w:r>
      <w:r>
        <w:rPr>
          <w:rFonts w:ascii="Verdana" w:hAnsi="Verdana"/>
          <w:sz w:val="18"/>
          <w:szCs w:val="18"/>
          <w:lang w:val="en-GB"/>
        </w:rPr>
        <w:t>Cell phone (+45) 31 10 43 23</w:t>
      </w:r>
      <w:r w:rsidR="00E25E6E">
        <w:rPr>
          <w:rFonts w:ascii="Verdana" w:hAnsi="Verdana"/>
          <w:sz w:val="18"/>
          <w:szCs w:val="18"/>
          <w:lang w:val="en-US"/>
        </w:rPr>
        <w:t xml:space="preserve">            </w:t>
      </w:r>
      <w:r w:rsidRPr="00D43580">
        <w:rPr>
          <w:rFonts w:ascii="Verdana" w:hAnsi="Verdana"/>
          <w:sz w:val="18"/>
          <w:szCs w:val="18"/>
          <w:lang w:val="en-US"/>
        </w:rPr>
        <w:t xml:space="preserve">SE nr/VAT No DK: 12 74 36 45                     </w:t>
      </w:r>
    </w:p>
    <w:p w:rsidR="007F5FD3" w:rsidRPr="00D43580" w:rsidRDefault="007F5FD3" w:rsidP="007F5FD3">
      <w:pPr>
        <w:rPr>
          <w:rFonts w:ascii="Verdana" w:hAnsi="Verdana"/>
          <w:sz w:val="18"/>
          <w:szCs w:val="18"/>
        </w:rPr>
      </w:pPr>
      <w:r w:rsidRPr="00D43580">
        <w:rPr>
          <w:rFonts w:ascii="Verdana" w:hAnsi="Verdana"/>
          <w:sz w:val="18"/>
          <w:szCs w:val="18"/>
        </w:rPr>
        <w:t xml:space="preserve">2800 Lyngby </w:t>
      </w:r>
      <w:r w:rsidR="00E25E6E">
        <w:rPr>
          <w:rFonts w:ascii="Verdana" w:hAnsi="Verdana"/>
          <w:sz w:val="18"/>
          <w:szCs w:val="18"/>
        </w:rPr>
        <w:tab/>
        <w:t xml:space="preserve">                 </w:t>
      </w:r>
      <w:r w:rsidRPr="00D43580">
        <w:rPr>
          <w:rFonts w:ascii="Verdana" w:hAnsi="Verdana"/>
          <w:sz w:val="18"/>
          <w:szCs w:val="18"/>
        </w:rPr>
        <w:t xml:space="preserve"> </w:t>
      </w:r>
      <w:r>
        <w:rPr>
          <w:rFonts w:ascii="Verdana" w:hAnsi="Verdana"/>
          <w:sz w:val="18"/>
          <w:szCs w:val="18"/>
        </w:rPr>
        <w:t>E-mail: isfdanmark@gmail.com</w:t>
      </w:r>
      <w:r w:rsidRPr="00D43580">
        <w:rPr>
          <w:rFonts w:ascii="Verdana" w:hAnsi="Verdana"/>
          <w:sz w:val="18"/>
          <w:szCs w:val="18"/>
        </w:rPr>
        <w:t xml:space="preserve">       </w:t>
      </w:r>
      <w:r w:rsidR="00E25E6E">
        <w:rPr>
          <w:rFonts w:ascii="Verdana" w:hAnsi="Verdana"/>
          <w:sz w:val="18"/>
          <w:szCs w:val="18"/>
        </w:rPr>
        <w:t xml:space="preserve">   </w:t>
      </w:r>
      <w:r w:rsidRPr="00D43580">
        <w:rPr>
          <w:rFonts w:ascii="Verdana" w:hAnsi="Verdana"/>
          <w:sz w:val="18"/>
          <w:szCs w:val="18"/>
        </w:rPr>
        <w:t>Danske Bank 3</w:t>
      </w:r>
      <w:r>
        <w:rPr>
          <w:rFonts w:ascii="Verdana" w:hAnsi="Verdana"/>
          <w:sz w:val="18"/>
          <w:szCs w:val="18"/>
        </w:rPr>
        <w:t>000</w:t>
      </w:r>
      <w:r w:rsidRPr="00D43580">
        <w:rPr>
          <w:rFonts w:ascii="Verdana" w:hAnsi="Verdana"/>
          <w:sz w:val="18"/>
          <w:szCs w:val="18"/>
        </w:rPr>
        <w:t>-</w:t>
      </w:r>
      <w:r>
        <w:rPr>
          <w:rFonts w:ascii="Verdana" w:hAnsi="Verdana"/>
          <w:sz w:val="18"/>
          <w:szCs w:val="18"/>
        </w:rPr>
        <w:t>3345154914</w:t>
      </w:r>
      <w:r w:rsidRPr="00D43580">
        <w:rPr>
          <w:rFonts w:ascii="Verdana" w:hAnsi="Verdana"/>
          <w:sz w:val="18"/>
          <w:szCs w:val="18"/>
        </w:rPr>
        <w:t xml:space="preserve">              </w:t>
      </w:r>
    </w:p>
    <w:p w:rsidR="007F5FD3" w:rsidRDefault="007F5FD3" w:rsidP="007F5FD3">
      <w:pPr>
        <w:rPr>
          <w:rFonts w:ascii="Verdana" w:hAnsi="Verdana"/>
          <w:sz w:val="18"/>
          <w:szCs w:val="18"/>
        </w:rPr>
      </w:pPr>
      <w:r>
        <w:rPr>
          <w:rFonts w:ascii="Verdana" w:hAnsi="Verdana"/>
          <w:sz w:val="18"/>
          <w:szCs w:val="18"/>
        </w:rPr>
        <w:t xml:space="preserve">Danmark                          </w:t>
      </w:r>
      <w:proofErr w:type="spellStart"/>
      <w:r>
        <w:rPr>
          <w:rFonts w:ascii="Verdana" w:hAnsi="Verdana"/>
          <w:sz w:val="18"/>
          <w:szCs w:val="18"/>
        </w:rPr>
        <w:t>Homepage</w:t>
      </w:r>
      <w:proofErr w:type="spellEnd"/>
      <w:r>
        <w:rPr>
          <w:rFonts w:ascii="Verdana" w:hAnsi="Verdana"/>
          <w:sz w:val="18"/>
          <w:szCs w:val="18"/>
        </w:rPr>
        <w:t xml:space="preserve">: isfdanmark.dk                                   </w:t>
      </w:r>
    </w:p>
    <w:p w:rsidR="007F5FD3" w:rsidRDefault="007F5FD3" w:rsidP="007F5FD3">
      <w:pPr>
        <w:rPr>
          <w:rFonts w:ascii="Verdana" w:hAnsi="Verdana"/>
          <w:szCs w:val="18"/>
        </w:rPr>
      </w:pPr>
    </w:p>
    <w:p w:rsidR="007F5FD3" w:rsidRDefault="007F5FD3" w:rsidP="007F5FD3">
      <w:pPr>
        <w:ind w:left="3912" w:firstLine="1304"/>
        <w:rPr>
          <w:rFonts w:ascii="Verdana" w:hAnsi="Verdana"/>
        </w:rPr>
      </w:pPr>
    </w:p>
    <w:p w:rsidR="007F5FD3" w:rsidRDefault="007F5FD3" w:rsidP="007F5FD3">
      <w:pPr>
        <w:ind w:left="3912" w:firstLine="1304"/>
        <w:rPr>
          <w:rFonts w:ascii="Verdana" w:hAnsi="Verdana"/>
        </w:rPr>
      </w:pPr>
    </w:p>
    <w:p w:rsidR="007F5FD3" w:rsidRDefault="007F5FD3" w:rsidP="007F5FD3">
      <w:pPr>
        <w:ind w:left="3912" w:firstLine="1304"/>
        <w:rPr>
          <w:rFonts w:ascii="Verdana" w:hAnsi="Verdana"/>
        </w:rPr>
      </w:pPr>
    </w:p>
    <w:p w:rsidR="007F5FD3" w:rsidRDefault="007F5FD3" w:rsidP="007F5FD3">
      <w:pPr>
        <w:ind w:left="3912" w:firstLine="1304"/>
        <w:rPr>
          <w:rFonts w:ascii="Verdana" w:hAnsi="Verdana"/>
        </w:rPr>
      </w:pPr>
    </w:p>
    <w:p w:rsidR="007F5FD3" w:rsidRPr="00576C8A" w:rsidRDefault="007F5FD3" w:rsidP="007F5FD3">
      <w:pPr>
        <w:rPr>
          <w:rStyle w:val="Bogenstitel"/>
          <w:rFonts w:ascii="Verdana" w:hAnsi="Verdana"/>
          <w:b w:val="0"/>
        </w:rPr>
      </w:pPr>
      <w:r w:rsidRPr="00576C8A">
        <w:rPr>
          <w:rStyle w:val="Bogenstitel"/>
          <w:rFonts w:ascii="Verdana" w:hAnsi="Verdana"/>
          <w:b w:val="0"/>
          <w:sz w:val="28"/>
          <w:szCs w:val="28"/>
        </w:rPr>
        <w:t xml:space="preserve">                  </w:t>
      </w:r>
      <w:r w:rsidR="00E25E6E" w:rsidRPr="00576C8A">
        <w:rPr>
          <w:rStyle w:val="Bogenstitel"/>
          <w:rFonts w:ascii="Verdana" w:hAnsi="Verdana"/>
          <w:b w:val="0"/>
          <w:sz w:val="28"/>
          <w:szCs w:val="28"/>
        </w:rPr>
        <w:t xml:space="preserve">    </w:t>
      </w:r>
      <w:r w:rsidRPr="00576C8A">
        <w:rPr>
          <w:rStyle w:val="Bogenstitel"/>
          <w:rFonts w:ascii="Verdana" w:hAnsi="Verdana"/>
          <w:b w:val="0"/>
        </w:rPr>
        <w:t xml:space="preserve">  </w:t>
      </w:r>
      <w:r w:rsidR="00A37177">
        <w:rPr>
          <w:rStyle w:val="Bogenstitel"/>
          <w:rFonts w:ascii="Verdana" w:hAnsi="Verdana"/>
          <w:b w:val="0"/>
        </w:rPr>
        <w:t xml:space="preserve">      </w:t>
      </w:r>
      <w:r w:rsidRPr="00576C8A">
        <w:rPr>
          <w:rStyle w:val="Bogenstitel"/>
          <w:rFonts w:ascii="Verdana" w:hAnsi="Verdana"/>
          <w:b w:val="0"/>
          <w:i w:val="0"/>
        </w:rPr>
        <w:t xml:space="preserve">En analyse af </w:t>
      </w:r>
    </w:p>
    <w:p w:rsidR="007F5FD3" w:rsidRDefault="007F5FD3" w:rsidP="007F5FD3">
      <w:pPr>
        <w:rPr>
          <w:rStyle w:val="Bogenstitel"/>
          <w:rFonts w:ascii="Verdana" w:hAnsi="Verdana"/>
          <w:b w:val="0"/>
          <w:i w:val="0"/>
        </w:rPr>
      </w:pPr>
    </w:p>
    <w:p w:rsidR="007F5FD3" w:rsidRDefault="007F5FD3" w:rsidP="007F5FD3">
      <w:pPr>
        <w:rPr>
          <w:rStyle w:val="Bogenstitel"/>
          <w:rFonts w:ascii="Verdana" w:hAnsi="Verdana"/>
          <w:b w:val="0"/>
          <w:i w:val="0"/>
        </w:rPr>
      </w:pPr>
    </w:p>
    <w:p w:rsidR="007F5FD3" w:rsidRDefault="007F5FD3" w:rsidP="007F5FD3">
      <w:pPr>
        <w:rPr>
          <w:rStyle w:val="Bogenstitel"/>
          <w:rFonts w:ascii="Verdana" w:hAnsi="Verdana"/>
          <w:b w:val="0"/>
          <w:i w:val="0"/>
        </w:rPr>
      </w:pPr>
    </w:p>
    <w:p w:rsidR="007F5FD3" w:rsidRPr="00576C8A" w:rsidRDefault="00E25E6E" w:rsidP="007F5FD3">
      <w:pPr>
        <w:rPr>
          <w:rStyle w:val="Bogenstitel"/>
          <w:rFonts w:ascii="Verdana" w:hAnsi="Verdana"/>
          <w:sz w:val="36"/>
          <w:szCs w:val="36"/>
        </w:rPr>
      </w:pPr>
      <w:r w:rsidRPr="00576C8A">
        <w:rPr>
          <w:rStyle w:val="Bogenstitel"/>
          <w:rFonts w:ascii="Verdana" w:hAnsi="Verdana"/>
          <w:sz w:val="36"/>
          <w:szCs w:val="36"/>
        </w:rPr>
        <w:t xml:space="preserve">     </w:t>
      </w:r>
      <w:r w:rsidR="007F5FD3" w:rsidRPr="00576C8A">
        <w:rPr>
          <w:rStyle w:val="Bogenstitel"/>
          <w:rFonts w:ascii="Verdana" w:hAnsi="Verdana"/>
          <w:sz w:val="36"/>
          <w:szCs w:val="36"/>
        </w:rPr>
        <w:t xml:space="preserve">”Beretning og indstilling i anledning af </w:t>
      </w:r>
    </w:p>
    <w:p w:rsidR="007F5FD3" w:rsidRPr="00576C8A" w:rsidRDefault="00E25E6E" w:rsidP="007F5FD3">
      <w:pPr>
        <w:rPr>
          <w:rStyle w:val="Bogenstitel"/>
          <w:rFonts w:ascii="Verdana" w:hAnsi="Verdana"/>
          <w:sz w:val="36"/>
          <w:szCs w:val="36"/>
        </w:rPr>
      </w:pPr>
      <w:r w:rsidRPr="00576C8A">
        <w:rPr>
          <w:rStyle w:val="Bogenstitel"/>
          <w:rFonts w:ascii="Verdana" w:hAnsi="Verdana"/>
          <w:sz w:val="36"/>
          <w:szCs w:val="36"/>
        </w:rPr>
        <w:t xml:space="preserve">         </w:t>
      </w:r>
      <w:proofErr w:type="gramStart"/>
      <w:r w:rsidR="007F5FD3" w:rsidRPr="00576C8A">
        <w:rPr>
          <w:rStyle w:val="Bogenstitel"/>
          <w:rFonts w:ascii="Verdana" w:hAnsi="Verdana"/>
          <w:sz w:val="36"/>
          <w:szCs w:val="36"/>
        </w:rPr>
        <w:t>tjenestelig</w:t>
      </w:r>
      <w:proofErr w:type="gramEnd"/>
      <w:r w:rsidR="007F5FD3" w:rsidRPr="00576C8A">
        <w:rPr>
          <w:rStyle w:val="Bogenstitel"/>
          <w:rFonts w:ascii="Verdana" w:hAnsi="Verdana"/>
          <w:sz w:val="36"/>
          <w:szCs w:val="36"/>
        </w:rPr>
        <w:t xml:space="preserve"> undersøgelse mod </w:t>
      </w:r>
    </w:p>
    <w:p w:rsidR="00576C8A" w:rsidRDefault="007F5FD3" w:rsidP="007F5FD3">
      <w:pPr>
        <w:rPr>
          <w:rStyle w:val="Bogenstitel"/>
          <w:rFonts w:ascii="Verdana" w:hAnsi="Verdana"/>
          <w:sz w:val="36"/>
          <w:szCs w:val="36"/>
        </w:rPr>
      </w:pPr>
      <w:proofErr w:type="gramStart"/>
      <w:r w:rsidRPr="00576C8A">
        <w:rPr>
          <w:rStyle w:val="Bogenstitel"/>
          <w:rFonts w:ascii="Verdana" w:hAnsi="Verdana"/>
          <w:sz w:val="36"/>
          <w:szCs w:val="36"/>
        </w:rPr>
        <w:t>departementschef</w:t>
      </w:r>
      <w:proofErr w:type="gramEnd"/>
      <w:r w:rsidRPr="00576C8A">
        <w:rPr>
          <w:rStyle w:val="Bogenstitel"/>
          <w:rFonts w:ascii="Verdana" w:hAnsi="Verdana"/>
          <w:sz w:val="36"/>
          <w:szCs w:val="36"/>
        </w:rPr>
        <w:t xml:space="preserve"> Anne Kristine Axelsson </w:t>
      </w:r>
    </w:p>
    <w:p w:rsidR="007F5FD3" w:rsidRPr="00576C8A" w:rsidRDefault="00576C8A" w:rsidP="007F5FD3">
      <w:pPr>
        <w:rPr>
          <w:rStyle w:val="Bogenstitel"/>
          <w:rFonts w:ascii="Verdana" w:hAnsi="Verdana"/>
          <w:sz w:val="36"/>
          <w:szCs w:val="36"/>
        </w:rPr>
      </w:pPr>
      <w:r>
        <w:rPr>
          <w:rStyle w:val="Bogenstitel"/>
          <w:rFonts w:ascii="Verdana" w:hAnsi="Verdana"/>
          <w:sz w:val="36"/>
          <w:szCs w:val="36"/>
        </w:rPr>
        <w:t xml:space="preserve">  </w:t>
      </w:r>
      <w:proofErr w:type="gramStart"/>
      <w:r w:rsidR="007F5FD3" w:rsidRPr="00576C8A">
        <w:rPr>
          <w:rStyle w:val="Bogenstitel"/>
          <w:rFonts w:ascii="Verdana" w:hAnsi="Verdana"/>
          <w:sz w:val="36"/>
          <w:szCs w:val="36"/>
        </w:rPr>
        <w:t>og</w:t>
      </w:r>
      <w:proofErr w:type="gramEnd"/>
      <w:r>
        <w:rPr>
          <w:rStyle w:val="Bogenstitel"/>
          <w:rFonts w:ascii="Verdana" w:hAnsi="Verdana"/>
          <w:sz w:val="36"/>
          <w:szCs w:val="36"/>
        </w:rPr>
        <w:t xml:space="preserve"> </w:t>
      </w:r>
      <w:r w:rsidR="007F5FD3" w:rsidRPr="00576C8A">
        <w:rPr>
          <w:rStyle w:val="Bogenstitel"/>
          <w:rFonts w:ascii="Verdana" w:hAnsi="Verdana"/>
          <w:sz w:val="36"/>
          <w:szCs w:val="36"/>
        </w:rPr>
        <w:t>afdelingschef Jens-Christian Bülow”</w:t>
      </w:r>
    </w:p>
    <w:p w:rsidR="007F5FD3" w:rsidRPr="00576C8A" w:rsidRDefault="00E25E6E" w:rsidP="007F5FD3">
      <w:pPr>
        <w:rPr>
          <w:rStyle w:val="Bogenstitel"/>
          <w:rFonts w:ascii="Verdana" w:hAnsi="Verdana"/>
          <w:sz w:val="36"/>
          <w:szCs w:val="36"/>
        </w:rPr>
      </w:pPr>
      <w:r w:rsidRPr="00576C8A">
        <w:rPr>
          <w:rStyle w:val="Bogenstitel"/>
          <w:rFonts w:ascii="Verdana" w:hAnsi="Verdana"/>
          <w:sz w:val="36"/>
          <w:szCs w:val="36"/>
        </w:rPr>
        <w:t xml:space="preserve"> </w:t>
      </w:r>
      <w:r w:rsidR="007F5FD3" w:rsidRPr="00576C8A">
        <w:rPr>
          <w:rStyle w:val="Bogenstitel"/>
          <w:rFonts w:ascii="Verdana" w:hAnsi="Verdana"/>
          <w:sz w:val="36"/>
          <w:szCs w:val="36"/>
        </w:rPr>
        <w:t>Justitsministeriet</w:t>
      </w:r>
      <w:r w:rsidRPr="00576C8A">
        <w:rPr>
          <w:rStyle w:val="Bogenstitel"/>
          <w:rFonts w:ascii="Verdana" w:hAnsi="Verdana"/>
          <w:sz w:val="36"/>
          <w:szCs w:val="36"/>
        </w:rPr>
        <w:t>, a</w:t>
      </w:r>
      <w:r w:rsidR="007F5FD3" w:rsidRPr="00576C8A">
        <w:rPr>
          <w:rStyle w:val="Bogenstitel"/>
          <w:rFonts w:ascii="Verdana" w:hAnsi="Verdana"/>
          <w:sz w:val="36"/>
          <w:szCs w:val="36"/>
        </w:rPr>
        <w:t>fgivet den 2. maj 2014</w:t>
      </w:r>
    </w:p>
    <w:p w:rsidR="007F5FD3" w:rsidRPr="007F5FD3" w:rsidRDefault="007F5FD3" w:rsidP="007F5FD3">
      <w:pPr>
        <w:rPr>
          <w:rStyle w:val="Bogenstitel"/>
          <w:rFonts w:ascii="Verdana" w:hAnsi="Verdana"/>
          <w:i w:val="0"/>
          <w:sz w:val="28"/>
          <w:szCs w:val="28"/>
        </w:rPr>
      </w:pPr>
    </w:p>
    <w:p w:rsidR="007F5FD3" w:rsidRPr="00E25E6E" w:rsidRDefault="007F5FD3" w:rsidP="007F5FD3">
      <w:pPr>
        <w:rPr>
          <w:rFonts w:ascii="Verdana" w:hAnsi="Verdana"/>
        </w:rPr>
      </w:pPr>
    </w:p>
    <w:p w:rsidR="00A37177" w:rsidRDefault="00E25E6E" w:rsidP="007F5FD3">
      <w:pPr>
        <w:rPr>
          <w:rFonts w:ascii="Verdana" w:hAnsi="Verdana"/>
        </w:rPr>
      </w:pPr>
      <w:r w:rsidRPr="00E25E6E">
        <w:rPr>
          <w:rFonts w:ascii="Verdana" w:hAnsi="Verdana"/>
        </w:rPr>
        <w:t xml:space="preserve">                                           </w:t>
      </w:r>
    </w:p>
    <w:p w:rsidR="007F5FD3" w:rsidRPr="00E25E6E" w:rsidRDefault="00A37177" w:rsidP="007F5FD3">
      <w:pPr>
        <w:rPr>
          <w:rFonts w:ascii="Verdana" w:hAnsi="Verdana"/>
        </w:rPr>
      </w:pPr>
      <w:r>
        <w:rPr>
          <w:rFonts w:ascii="Verdana" w:hAnsi="Verdana"/>
        </w:rPr>
        <w:t xml:space="preserve">                                          </w:t>
      </w:r>
      <w:r w:rsidR="00E25E6E" w:rsidRPr="00E25E6E">
        <w:rPr>
          <w:rFonts w:ascii="Verdana" w:hAnsi="Verdana"/>
        </w:rPr>
        <w:t xml:space="preserve">   </w:t>
      </w:r>
      <w:proofErr w:type="gramStart"/>
      <w:r w:rsidR="00E25E6E">
        <w:rPr>
          <w:rFonts w:ascii="Verdana" w:hAnsi="Verdana"/>
        </w:rPr>
        <w:t>a</w:t>
      </w:r>
      <w:r w:rsidR="00E25E6E" w:rsidRPr="00E25E6E">
        <w:rPr>
          <w:rFonts w:ascii="Verdana" w:hAnsi="Verdana"/>
        </w:rPr>
        <w:t>f</w:t>
      </w:r>
      <w:proofErr w:type="gramEnd"/>
      <w:r w:rsidR="00E25E6E" w:rsidRPr="00E25E6E">
        <w:rPr>
          <w:rFonts w:ascii="Verdana" w:hAnsi="Verdana"/>
        </w:rPr>
        <w:t xml:space="preserve"> </w:t>
      </w:r>
    </w:p>
    <w:p w:rsidR="007F5FD3" w:rsidRPr="00E25E6E" w:rsidRDefault="007F5FD3" w:rsidP="007F5FD3">
      <w:pPr>
        <w:rPr>
          <w:rFonts w:ascii="Verdana" w:hAnsi="Verdana"/>
        </w:rPr>
      </w:pPr>
    </w:p>
    <w:p w:rsidR="00E25E6E" w:rsidRDefault="00E25E6E" w:rsidP="007F5FD3">
      <w:pPr>
        <w:rPr>
          <w:rFonts w:ascii="Verdana" w:hAnsi="Verdana"/>
          <w:lang w:val="en-US"/>
        </w:rPr>
      </w:pPr>
    </w:p>
    <w:p w:rsidR="00A37177" w:rsidRDefault="00A37177" w:rsidP="007F5FD3">
      <w:pPr>
        <w:rPr>
          <w:rFonts w:ascii="Verdana" w:hAnsi="Verdana"/>
          <w:lang w:val="en-US"/>
        </w:rPr>
      </w:pPr>
    </w:p>
    <w:p w:rsidR="00A37177" w:rsidRDefault="00A37177" w:rsidP="007F5FD3">
      <w:pPr>
        <w:rPr>
          <w:rFonts w:ascii="Verdana" w:hAnsi="Verdana"/>
          <w:lang w:val="en-US"/>
        </w:rPr>
      </w:pPr>
    </w:p>
    <w:p w:rsidR="00A37177" w:rsidRDefault="00A37177" w:rsidP="007F5FD3">
      <w:pPr>
        <w:rPr>
          <w:rFonts w:ascii="Verdana" w:hAnsi="Verdana"/>
          <w:lang w:val="en-US"/>
        </w:rPr>
      </w:pPr>
    </w:p>
    <w:p w:rsidR="00C50463" w:rsidRDefault="007F5FD3" w:rsidP="007F5FD3">
      <w:pPr>
        <w:rPr>
          <w:rFonts w:ascii="Verdana" w:hAnsi="Verdana"/>
          <w:lang w:val="en-US"/>
        </w:rPr>
      </w:pPr>
      <w:r w:rsidRPr="00E25E6E">
        <w:rPr>
          <w:rFonts w:ascii="Verdana" w:hAnsi="Verdana"/>
          <w:lang w:val="en-US"/>
        </w:rPr>
        <w:t xml:space="preserve">           </w:t>
      </w:r>
      <w:r w:rsidR="00C50463">
        <w:rPr>
          <w:rFonts w:ascii="Verdana" w:hAnsi="Verdana"/>
          <w:lang w:val="en-US"/>
        </w:rPr>
        <w:t xml:space="preserve">                     </w:t>
      </w:r>
      <w:r w:rsidRPr="00E25E6E">
        <w:rPr>
          <w:rFonts w:ascii="Verdana" w:hAnsi="Verdana"/>
          <w:lang w:val="en-US"/>
        </w:rPr>
        <w:t xml:space="preserve">Henning Sørensen </w:t>
      </w:r>
    </w:p>
    <w:p w:rsidR="007F5FD3" w:rsidRPr="00E25E6E" w:rsidRDefault="00C50463" w:rsidP="007F5FD3">
      <w:pPr>
        <w:rPr>
          <w:rFonts w:ascii="Verdana" w:hAnsi="Verdana"/>
          <w:lang w:val="en-US"/>
        </w:rPr>
      </w:pPr>
      <w:r>
        <w:rPr>
          <w:rFonts w:ascii="Verdana" w:hAnsi="Verdana"/>
          <w:lang w:val="en-US"/>
        </w:rPr>
        <w:t xml:space="preserve">                   </w:t>
      </w:r>
      <w:proofErr w:type="spellStart"/>
      <w:r w:rsidR="007F5FD3" w:rsidRPr="00E25E6E">
        <w:rPr>
          <w:rFonts w:ascii="Verdana" w:hAnsi="Verdana"/>
          <w:lang w:val="en-US"/>
        </w:rPr>
        <w:t>Ph.d.</w:t>
      </w:r>
      <w:proofErr w:type="spellEnd"/>
      <w:r w:rsidR="007F5FD3" w:rsidRPr="00E25E6E">
        <w:rPr>
          <w:rFonts w:ascii="Verdana" w:hAnsi="Verdana"/>
          <w:lang w:val="en-US"/>
        </w:rPr>
        <w:t xml:space="preserve">, </w:t>
      </w:r>
      <w:proofErr w:type="spellStart"/>
      <w:r w:rsidR="007F5FD3" w:rsidRPr="00E25E6E">
        <w:rPr>
          <w:rFonts w:ascii="Verdana" w:hAnsi="Verdana"/>
          <w:lang w:val="en-US"/>
        </w:rPr>
        <w:t>cand</w:t>
      </w:r>
      <w:proofErr w:type="spellEnd"/>
      <w:r w:rsidR="007F5FD3" w:rsidRPr="00E25E6E">
        <w:rPr>
          <w:rFonts w:ascii="Verdana" w:hAnsi="Verdana"/>
          <w:lang w:val="en-US"/>
        </w:rPr>
        <w:t xml:space="preserve">. mag., </w:t>
      </w:r>
      <w:proofErr w:type="spellStart"/>
      <w:r w:rsidR="007F5FD3" w:rsidRPr="00E25E6E">
        <w:rPr>
          <w:rFonts w:ascii="Verdana" w:hAnsi="Verdana"/>
          <w:lang w:val="en-US"/>
        </w:rPr>
        <w:t>cand</w:t>
      </w:r>
      <w:proofErr w:type="spellEnd"/>
      <w:r w:rsidR="007F5FD3" w:rsidRPr="00E25E6E">
        <w:rPr>
          <w:rFonts w:ascii="Verdana" w:hAnsi="Verdana"/>
          <w:lang w:val="en-US"/>
        </w:rPr>
        <w:t xml:space="preserve">. </w:t>
      </w:r>
      <w:proofErr w:type="spellStart"/>
      <w:proofErr w:type="gramStart"/>
      <w:r w:rsidR="007F5FD3" w:rsidRPr="00E25E6E">
        <w:rPr>
          <w:rFonts w:ascii="Verdana" w:hAnsi="Verdana"/>
          <w:lang w:val="en-US"/>
        </w:rPr>
        <w:t>scient</w:t>
      </w:r>
      <w:proofErr w:type="spellEnd"/>
      <w:proofErr w:type="gramEnd"/>
      <w:r w:rsidR="007F5FD3" w:rsidRPr="00E25E6E">
        <w:rPr>
          <w:rFonts w:ascii="Verdana" w:hAnsi="Verdana"/>
          <w:lang w:val="en-US"/>
        </w:rPr>
        <w:t xml:space="preserve">. </w:t>
      </w:r>
      <w:proofErr w:type="gramStart"/>
      <w:r w:rsidR="007F5FD3" w:rsidRPr="00E25E6E">
        <w:rPr>
          <w:rFonts w:ascii="Verdana" w:hAnsi="Verdana"/>
          <w:lang w:val="en-US"/>
        </w:rPr>
        <w:t>pol</w:t>
      </w:r>
      <w:proofErr w:type="gramEnd"/>
      <w:r w:rsidR="007F5FD3" w:rsidRPr="00E25E6E">
        <w:rPr>
          <w:rFonts w:ascii="Verdana" w:hAnsi="Verdana"/>
          <w:lang w:val="en-US"/>
        </w:rPr>
        <w:t xml:space="preserve">.  </w:t>
      </w:r>
    </w:p>
    <w:p w:rsidR="007F5FD3" w:rsidRPr="00E25E6E" w:rsidRDefault="007F5FD3">
      <w:pPr>
        <w:rPr>
          <w:rStyle w:val="Bogenstitel"/>
          <w:rFonts w:ascii="Verdana" w:hAnsi="Verdana"/>
          <w:i w:val="0"/>
        </w:rPr>
      </w:pPr>
    </w:p>
    <w:p w:rsidR="00576C8A" w:rsidRDefault="00E25E6E" w:rsidP="000C2B9E">
      <w:pPr>
        <w:rPr>
          <w:rStyle w:val="Bogenstitel"/>
          <w:rFonts w:ascii="Verdana" w:hAnsi="Verdana"/>
          <w:i w:val="0"/>
          <w:sz w:val="28"/>
          <w:szCs w:val="28"/>
        </w:rPr>
      </w:pPr>
      <w:r>
        <w:rPr>
          <w:rStyle w:val="Bogenstitel"/>
          <w:rFonts w:ascii="Verdana" w:hAnsi="Verdana"/>
          <w:i w:val="0"/>
          <w:sz w:val="28"/>
          <w:szCs w:val="28"/>
        </w:rPr>
        <w:t xml:space="preserve">                                                              </w:t>
      </w:r>
    </w:p>
    <w:p w:rsidR="00576C8A" w:rsidRDefault="00576C8A" w:rsidP="000C2B9E">
      <w:pPr>
        <w:rPr>
          <w:rStyle w:val="Bogenstitel"/>
          <w:rFonts w:ascii="Verdana" w:hAnsi="Verdana"/>
          <w:i w:val="0"/>
          <w:sz w:val="28"/>
          <w:szCs w:val="28"/>
        </w:rPr>
      </w:pPr>
      <w:r>
        <w:rPr>
          <w:rStyle w:val="Bogenstitel"/>
          <w:rFonts w:ascii="Verdana" w:hAnsi="Verdana"/>
          <w:i w:val="0"/>
          <w:sz w:val="28"/>
          <w:szCs w:val="28"/>
        </w:rPr>
        <w:t xml:space="preserve">                         </w:t>
      </w:r>
    </w:p>
    <w:p w:rsidR="00576C8A" w:rsidRDefault="00576C8A" w:rsidP="000C2B9E">
      <w:pPr>
        <w:rPr>
          <w:rStyle w:val="Bogenstitel"/>
          <w:rFonts w:ascii="Verdana" w:hAnsi="Verdana"/>
          <w:i w:val="0"/>
          <w:sz w:val="28"/>
          <w:szCs w:val="28"/>
        </w:rPr>
      </w:pPr>
      <w:r>
        <w:rPr>
          <w:rStyle w:val="Bogenstitel"/>
          <w:rFonts w:ascii="Verdana" w:hAnsi="Verdana"/>
          <w:i w:val="0"/>
          <w:sz w:val="28"/>
          <w:szCs w:val="28"/>
        </w:rPr>
        <w:t xml:space="preserve">                                       </w:t>
      </w:r>
    </w:p>
    <w:p w:rsidR="00A37177" w:rsidRDefault="00A37177" w:rsidP="000C2B9E">
      <w:pPr>
        <w:rPr>
          <w:rStyle w:val="Bogenstitel"/>
          <w:rFonts w:ascii="Verdana" w:hAnsi="Verdana"/>
          <w:i w:val="0"/>
          <w:sz w:val="28"/>
          <w:szCs w:val="28"/>
        </w:rPr>
      </w:pPr>
    </w:p>
    <w:p w:rsidR="00C5785A" w:rsidRDefault="00C5785A" w:rsidP="000C2B9E">
      <w:pPr>
        <w:rPr>
          <w:rStyle w:val="Bogenstitel"/>
          <w:rFonts w:ascii="Verdana" w:hAnsi="Verdana"/>
          <w:i w:val="0"/>
          <w:sz w:val="28"/>
          <w:szCs w:val="28"/>
        </w:rPr>
      </w:pPr>
    </w:p>
    <w:p w:rsidR="00C5785A" w:rsidRDefault="00C5785A" w:rsidP="000C2B9E">
      <w:pPr>
        <w:rPr>
          <w:rStyle w:val="Bogenstitel"/>
          <w:rFonts w:ascii="Verdana" w:hAnsi="Verdana"/>
          <w:i w:val="0"/>
          <w:sz w:val="28"/>
          <w:szCs w:val="28"/>
        </w:rPr>
      </w:pPr>
    </w:p>
    <w:p w:rsidR="00A37177" w:rsidRDefault="00A37177" w:rsidP="000C2B9E">
      <w:pPr>
        <w:rPr>
          <w:rStyle w:val="Bogenstitel"/>
          <w:rFonts w:ascii="Verdana" w:hAnsi="Verdana"/>
          <w:i w:val="0"/>
          <w:sz w:val="28"/>
          <w:szCs w:val="28"/>
        </w:rPr>
      </w:pPr>
    </w:p>
    <w:p w:rsidR="0009556E" w:rsidRDefault="00576C8A" w:rsidP="000C2B9E">
      <w:pPr>
        <w:rPr>
          <w:rStyle w:val="Bogenstitel"/>
          <w:rFonts w:ascii="Verdana" w:hAnsi="Verdana"/>
          <w:b w:val="0"/>
          <w:i w:val="0"/>
        </w:rPr>
      </w:pPr>
      <w:r>
        <w:rPr>
          <w:rStyle w:val="Bogenstitel"/>
          <w:rFonts w:ascii="Verdana" w:hAnsi="Verdana"/>
          <w:i w:val="0"/>
          <w:sz w:val="28"/>
          <w:szCs w:val="28"/>
        </w:rPr>
        <w:t xml:space="preserve">                                                                  </w:t>
      </w:r>
      <w:r w:rsidR="00E25E6E">
        <w:rPr>
          <w:rStyle w:val="Bogenstitel"/>
          <w:rFonts w:ascii="Verdana" w:hAnsi="Verdana"/>
          <w:i w:val="0"/>
          <w:sz w:val="28"/>
          <w:szCs w:val="28"/>
        </w:rPr>
        <w:t xml:space="preserve"> </w:t>
      </w:r>
      <w:r w:rsidR="00A575F2">
        <w:rPr>
          <w:rStyle w:val="Bogenstitel"/>
          <w:rFonts w:ascii="Verdana" w:hAnsi="Verdana"/>
          <w:b w:val="0"/>
          <w:i w:val="0"/>
        </w:rPr>
        <w:t>20</w:t>
      </w:r>
      <w:r w:rsidR="00E25E6E" w:rsidRPr="00E25E6E">
        <w:rPr>
          <w:rStyle w:val="Bogenstitel"/>
          <w:rFonts w:ascii="Verdana" w:hAnsi="Verdana"/>
          <w:b w:val="0"/>
          <w:i w:val="0"/>
        </w:rPr>
        <w:t>. juni 2014</w:t>
      </w:r>
    </w:p>
    <w:p w:rsidR="0009556E" w:rsidRDefault="0009556E">
      <w:pPr>
        <w:rPr>
          <w:rStyle w:val="Bogenstitel"/>
          <w:rFonts w:ascii="Verdana" w:hAnsi="Verdana"/>
          <w:b w:val="0"/>
          <w:i w:val="0"/>
        </w:rPr>
      </w:pPr>
      <w:r>
        <w:rPr>
          <w:rStyle w:val="Bogenstitel"/>
          <w:rFonts w:ascii="Verdana" w:hAnsi="Verdana"/>
          <w:b w:val="0"/>
          <w:i w:val="0"/>
        </w:rPr>
        <w:br w:type="page"/>
      </w:r>
    </w:p>
    <w:p w:rsidR="00E25E6E" w:rsidRPr="0009556E" w:rsidRDefault="0009556E" w:rsidP="00E23E73">
      <w:pPr>
        <w:spacing w:line="360" w:lineRule="auto"/>
        <w:rPr>
          <w:rStyle w:val="Bogenstitel"/>
          <w:rFonts w:ascii="Verdana" w:hAnsi="Verdana"/>
          <w:i w:val="0"/>
        </w:rPr>
      </w:pPr>
      <w:r w:rsidRPr="0009556E">
        <w:rPr>
          <w:rStyle w:val="Bogenstitel"/>
          <w:rFonts w:ascii="Verdana" w:hAnsi="Verdana"/>
          <w:i w:val="0"/>
        </w:rPr>
        <w:lastRenderedPageBreak/>
        <w:t>Disposition</w:t>
      </w:r>
    </w:p>
    <w:p w:rsidR="0009556E" w:rsidRPr="0009556E" w:rsidRDefault="0009556E" w:rsidP="00C657D8">
      <w:pPr>
        <w:spacing w:line="276" w:lineRule="auto"/>
        <w:rPr>
          <w:rStyle w:val="Bogenstitel"/>
          <w:rFonts w:ascii="Verdana" w:hAnsi="Verdana"/>
          <w:i w:val="0"/>
        </w:rPr>
      </w:pPr>
      <w:r w:rsidRPr="00B43647">
        <w:rPr>
          <w:rStyle w:val="Bogenstitel"/>
          <w:rFonts w:ascii="Verdana" w:hAnsi="Verdana"/>
          <w:i w:val="0"/>
        </w:rPr>
        <w:t>1. Resume</w:t>
      </w:r>
      <w:r>
        <w:rPr>
          <w:rStyle w:val="Bogenstitel"/>
          <w:rFonts w:ascii="Verdana" w:hAnsi="Verdana"/>
          <w:i w:val="0"/>
        </w:rPr>
        <w:tab/>
      </w:r>
      <w:r>
        <w:rPr>
          <w:rStyle w:val="Bogenstitel"/>
          <w:rFonts w:ascii="Verdana" w:hAnsi="Verdana"/>
          <w:i w:val="0"/>
        </w:rPr>
        <w:tab/>
      </w:r>
      <w:r>
        <w:rPr>
          <w:rStyle w:val="Bogenstitel"/>
          <w:rFonts w:ascii="Verdana" w:hAnsi="Verdana"/>
          <w:i w:val="0"/>
        </w:rPr>
        <w:tab/>
      </w:r>
      <w:r>
        <w:rPr>
          <w:rStyle w:val="Bogenstitel"/>
          <w:rFonts w:ascii="Verdana" w:hAnsi="Verdana"/>
          <w:i w:val="0"/>
        </w:rPr>
        <w:tab/>
      </w:r>
      <w:r>
        <w:rPr>
          <w:rStyle w:val="Bogenstitel"/>
          <w:rFonts w:ascii="Verdana" w:hAnsi="Verdana"/>
          <w:i w:val="0"/>
        </w:rPr>
        <w:tab/>
      </w:r>
      <w:r w:rsidRPr="0009556E">
        <w:rPr>
          <w:rStyle w:val="Bogenstitel"/>
          <w:rFonts w:ascii="Verdana" w:hAnsi="Verdana"/>
          <w:b w:val="0"/>
          <w:i w:val="0"/>
        </w:rPr>
        <w:t>3</w:t>
      </w:r>
    </w:p>
    <w:p w:rsidR="00C657D8" w:rsidRDefault="00C657D8" w:rsidP="00C657D8">
      <w:pPr>
        <w:spacing w:line="276" w:lineRule="auto"/>
        <w:rPr>
          <w:rStyle w:val="Bogenstitel"/>
          <w:rFonts w:ascii="Verdana" w:hAnsi="Verdana"/>
          <w:i w:val="0"/>
        </w:rPr>
      </w:pPr>
    </w:p>
    <w:p w:rsidR="0009556E" w:rsidRPr="0009556E" w:rsidRDefault="0009556E" w:rsidP="00C657D8">
      <w:pPr>
        <w:spacing w:line="276" w:lineRule="auto"/>
        <w:rPr>
          <w:rStyle w:val="Bogenstitel"/>
          <w:rFonts w:ascii="Verdana" w:hAnsi="Verdana"/>
          <w:i w:val="0"/>
        </w:rPr>
      </w:pPr>
      <w:r w:rsidRPr="0009556E">
        <w:rPr>
          <w:rStyle w:val="Bogenstitel"/>
          <w:rFonts w:ascii="Verdana" w:hAnsi="Verdana"/>
          <w:i w:val="0"/>
        </w:rPr>
        <w:t>2. Formål og metode</w:t>
      </w:r>
      <w:r>
        <w:rPr>
          <w:rStyle w:val="Bogenstitel"/>
          <w:rFonts w:ascii="Verdana" w:hAnsi="Verdana"/>
          <w:i w:val="0"/>
        </w:rPr>
        <w:tab/>
      </w:r>
      <w:r>
        <w:rPr>
          <w:rStyle w:val="Bogenstitel"/>
          <w:rFonts w:ascii="Verdana" w:hAnsi="Verdana"/>
          <w:i w:val="0"/>
        </w:rPr>
        <w:tab/>
      </w:r>
      <w:r>
        <w:rPr>
          <w:rStyle w:val="Bogenstitel"/>
          <w:rFonts w:ascii="Verdana" w:hAnsi="Verdana"/>
          <w:i w:val="0"/>
        </w:rPr>
        <w:tab/>
      </w:r>
      <w:r w:rsidRPr="00A879F2">
        <w:rPr>
          <w:rStyle w:val="Bogenstitel"/>
          <w:rFonts w:ascii="Verdana" w:hAnsi="Verdana"/>
          <w:b w:val="0"/>
          <w:i w:val="0"/>
        </w:rPr>
        <w:tab/>
      </w:r>
      <w:r w:rsidR="00497D69">
        <w:rPr>
          <w:rStyle w:val="Bogenstitel"/>
          <w:rFonts w:ascii="Verdana" w:hAnsi="Verdana"/>
          <w:b w:val="0"/>
          <w:i w:val="0"/>
        </w:rPr>
        <w:t>8</w:t>
      </w:r>
    </w:p>
    <w:p w:rsidR="00C657D8" w:rsidRDefault="00C657D8" w:rsidP="00C657D8">
      <w:pPr>
        <w:spacing w:line="360" w:lineRule="auto"/>
        <w:rPr>
          <w:rStyle w:val="Bogenstitel"/>
          <w:rFonts w:ascii="Verdana" w:hAnsi="Verdana"/>
          <w:b w:val="0"/>
          <w:i w:val="0"/>
        </w:rPr>
      </w:pPr>
      <w:r>
        <w:rPr>
          <w:rStyle w:val="Bogenstitel"/>
          <w:rFonts w:ascii="Verdana" w:hAnsi="Verdana"/>
          <w:b w:val="0"/>
          <w:i w:val="0"/>
        </w:rPr>
        <w:t>2.1 Baggrunden</w:t>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t>8</w:t>
      </w:r>
    </w:p>
    <w:p w:rsidR="0009556E" w:rsidRDefault="00C657D8" w:rsidP="00C657D8">
      <w:pPr>
        <w:spacing w:line="360" w:lineRule="auto"/>
        <w:rPr>
          <w:rStyle w:val="Bogenstitel"/>
          <w:rFonts w:ascii="Verdana" w:hAnsi="Verdana"/>
          <w:b w:val="0"/>
          <w:i w:val="0"/>
        </w:rPr>
      </w:pPr>
      <w:r>
        <w:rPr>
          <w:rStyle w:val="Bogenstitel"/>
          <w:rFonts w:ascii="Verdana" w:hAnsi="Verdana"/>
          <w:b w:val="0"/>
          <w:i w:val="0"/>
        </w:rPr>
        <w:t>2.2 Formålet</w:t>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t>8</w:t>
      </w:r>
    </w:p>
    <w:p w:rsidR="00C657D8" w:rsidRDefault="00C657D8" w:rsidP="00C657D8">
      <w:pPr>
        <w:spacing w:line="360" w:lineRule="auto"/>
        <w:rPr>
          <w:rStyle w:val="Bogenstitel"/>
          <w:rFonts w:ascii="Verdana" w:hAnsi="Verdana"/>
          <w:b w:val="0"/>
          <w:i w:val="0"/>
        </w:rPr>
      </w:pPr>
      <w:r>
        <w:rPr>
          <w:rStyle w:val="Bogenstitel"/>
          <w:rFonts w:ascii="Verdana" w:hAnsi="Verdana"/>
          <w:b w:val="0"/>
          <w:i w:val="0"/>
        </w:rPr>
        <w:t>2.3 Metode</w:t>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t>8</w:t>
      </w:r>
    </w:p>
    <w:p w:rsidR="00497D69" w:rsidRDefault="00497D69" w:rsidP="00C657D8">
      <w:pPr>
        <w:spacing w:line="360" w:lineRule="auto"/>
        <w:rPr>
          <w:rStyle w:val="Bogenstitel"/>
          <w:rFonts w:ascii="Verdana" w:hAnsi="Verdana"/>
          <w:b w:val="0"/>
          <w:i w:val="0"/>
        </w:rPr>
      </w:pPr>
      <w:r>
        <w:rPr>
          <w:rStyle w:val="Bogenstitel"/>
          <w:rFonts w:ascii="Verdana" w:hAnsi="Verdana"/>
          <w:b w:val="0"/>
          <w:i w:val="0"/>
        </w:rPr>
        <w:t>2.4 Om ISF</w:t>
      </w:r>
      <w:r>
        <w:rPr>
          <w:rStyle w:val="Bogenstitel"/>
          <w:rFonts w:ascii="Verdana" w:hAnsi="Verdana"/>
          <w:b w:val="0"/>
          <w:i w:val="0"/>
        </w:rPr>
        <w:tab/>
      </w:r>
      <w:r>
        <w:rPr>
          <w:rStyle w:val="Bogenstitel"/>
          <w:rFonts w:ascii="Verdana" w:hAnsi="Verdana"/>
          <w:b w:val="0"/>
          <w:i w:val="0"/>
        </w:rPr>
        <w:tab/>
      </w:r>
      <w:r>
        <w:rPr>
          <w:rStyle w:val="Bogenstitel"/>
          <w:rFonts w:ascii="Verdana" w:hAnsi="Verdana"/>
          <w:b w:val="0"/>
          <w:i w:val="0"/>
        </w:rPr>
        <w:tab/>
      </w:r>
      <w:r>
        <w:rPr>
          <w:rStyle w:val="Bogenstitel"/>
          <w:rFonts w:ascii="Verdana" w:hAnsi="Verdana"/>
          <w:b w:val="0"/>
          <w:i w:val="0"/>
        </w:rPr>
        <w:tab/>
      </w:r>
      <w:r>
        <w:rPr>
          <w:rStyle w:val="Bogenstitel"/>
          <w:rFonts w:ascii="Verdana" w:hAnsi="Verdana"/>
          <w:b w:val="0"/>
          <w:i w:val="0"/>
        </w:rPr>
        <w:tab/>
        <w:t>8</w:t>
      </w:r>
    </w:p>
    <w:p w:rsidR="00C657D8" w:rsidRDefault="00C657D8" w:rsidP="00C657D8">
      <w:pPr>
        <w:spacing w:line="276" w:lineRule="auto"/>
        <w:rPr>
          <w:rStyle w:val="Bogenstitel"/>
          <w:rFonts w:ascii="Verdana" w:hAnsi="Verdana"/>
          <w:b w:val="0"/>
          <w:i w:val="0"/>
        </w:rPr>
      </w:pPr>
    </w:p>
    <w:p w:rsidR="00E25E6E" w:rsidRPr="0009556E" w:rsidRDefault="0009556E" w:rsidP="00C657D8">
      <w:pPr>
        <w:spacing w:line="276" w:lineRule="auto"/>
        <w:rPr>
          <w:rStyle w:val="Bogenstitel"/>
          <w:rFonts w:ascii="Verdana" w:hAnsi="Verdana"/>
          <w:i w:val="0"/>
        </w:rPr>
      </w:pPr>
      <w:r w:rsidRPr="0009556E">
        <w:rPr>
          <w:rStyle w:val="Bogenstitel"/>
          <w:rFonts w:ascii="Verdana" w:hAnsi="Verdana"/>
          <w:i w:val="0"/>
        </w:rPr>
        <w:t>3. N</w:t>
      </w:r>
      <w:r>
        <w:rPr>
          <w:rStyle w:val="Bogenstitel"/>
          <w:rFonts w:ascii="Verdana" w:hAnsi="Verdana"/>
          <w:i w:val="0"/>
        </w:rPr>
        <w:t>ødløgnen</w:t>
      </w:r>
      <w:r w:rsidR="00A37177">
        <w:rPr>
          <w:rStyle w:val="Bogenstitel"/>
          <w:rFonts w:ascii="Verdana" w:hAnsi="Verdana"/>
          <w:i w:val="0"/>
        </w:rPr>
        <w:tab/>
      </w:r>
      <w:r w:rsidR="00A37177">
        <w:rPr>
          <w:rStyle w:val="Bogenstitel"/>
          <w:rFonts w:ascii="Verdana" w:hAnsi="Verdana"/>
          <w:i w:val="0"/>
        </w:rPr>
        <w:tab/>
      </w:r>
      <w:r w:rsidR="00A37177">
        <w:rPr>
          <w:rStyle w:val="Bogenstitel"/>
          <w:rFonts w:ascii="Verdana" w:hAnsi="Verdana"/>
          <w:i w:val="0"/>
        </w:rPr>
        <w:tab/>
      </w:r>
      <w:r w:rsidR="00A37177">
        <w:rPr>
          <w:rStyle w:val="Bogenstitel"/>
          <w:rFonts w:ascii="Verdana" w:hAnsi="Verdana"/>
          <w:i w:val="0"/>
        </w:rPr>
        <w:tab/>
      </w:r>
      <w:r w:rsidR="00A37177">
        <w:rPr>
          <w:rStyle w:val="Bogenstitel"/>
          <w:rFonts w:ascii="Verdana" w:hAnsi="Verdana"/>
          <w:i w:val="0"/>
        </w:rPr>
        <w:tab/>
      </w:r>
      <w:r w:rsidR="00497D69">
        <w:rPr>
          <w:rStyle w:val="Bogenstitel"/>
          <w:rFonts w:ascii="Verdana" w:hAnsi="Verdana"/>
          <w:b w:val="0"/>
          <w:i w:val="0"/>
        </w:rPr>
        <w:t>9</w:t>
      </w:r>
    </w:p>
    <w:p w:rsidR="0009556E" w:rsidRPr="00E23E73" w:rsidRDefault="0009556E" w:rsidP="00C657D8">
      <w:pPr>
        <w:spacing w:line="360" w:lineRule="auto"/>
        <w:rPr>
          <w:rStyle w:val="Bogenstitel"/>
          <w:rFonts w:ascii="Verdana" w:hAnsi="Verdana"/>
          <w:b w:val="0"/>
          <w:i w:val="0"/>
        </w:rPr>
      </w:pPr>
      <w:r w:rsidRPr="00E23E73">
        <w:rPr>
          <w:rStyle w:val="Bogenstitel"/>
          <w:rFonts w:ascii="Verdana" w:hAnsi="Verdana"/>
          <w:b w:val="0"/>
          <w:i w:val="0"/>
        </w:rPr>
        <w:t>3.1.  Nødløgnens indhold</w:t>
      </w:r>
      <w:r w:rsidR="00A37177">
        <w:rPr>
          <w:rStyle w:val="Bogenstitel"/>
          <w:rFonts w:ascii="Verdana" w:hAnsi="Verdana"/>
          <w:b w:val="0"/>
          <w:i w:val="0"/>
        </w:rPr>
        <w:t xml:space="preserve">                                              </w:t>
      </w:r>
      <w:r w:rsidR="00A37177">
        <w:rPr>
          <w:rStyle w:val="Bogenstitel"/>
          <w:rFonts w:ascii="Verdana" w:hAnsi="Verdana"/>
          <w:b w:val="0"/>
          <w:i w:val="0"/>
        </w:rPr>
        <w:tab/>
      </w:r>
      <w:r w:rsidR="00497D69">
        <w:rPr>
          <w:rStyle w:val="Bogenstitel"/>
          <w:rFonts w:ascii="Verdana" w:hAnsi="Verdana"/>
          <w:b w:val="0"/>
          <w:i w:val="0"/>
        </w:rPr>
        <w:t>9</w:t>
      </w:r>
    </w:p>
    <w:p w:rsidR="0009556E" w:rsidRPr="00E23E73" w:rsidRDefault="0009556E" w:rsidP="00C657D8">
      <w:pPr>
        <w:spacing w:line="360" w:lineRule="auto"/>
        <w:rPr>
          <w:rStyle w:val="Bogenstitel"/>
          <w:rFonts w:ascii="Verdana" w:hAnsi="Verdana"/>
          <w:b w:val="0"/>
          <w:i w:val="0"/>
        </w:rPr>
      </w:pPr>
      <w:proofErr w:type="gramStart"/>
      <w:r w:rsidRPr="00E23E73">
        <w:rPr>
          <w:rStyle w:val="Bogenstitel"/>
          <w:rFonts w:ascii="Verdana" w:hAnsi="Verdana"/>
          <w:b w:val="0"/>
          <w:i w:val="0"/>
        </w:rPr>
        <w:t xml:space="preserve">3.1.1  </w:t>
      </w:r>
      <w:r w:rsidR="00B43647" w:rsidRPr="00E23E73">
        <w:rPr>
          <w:rStyle w:val="Bogenstitel"/>
          <w:rFonts w:ascii="Verdana" w:hAnsi="Verdana"/>
          <w:b w:val="0"/>
          <w:i w:val="0"/>
        </w:rPr>
        <w:t>At</w:t>
      </w:r>
      <w:proofErr w:type="gramEnd"/>
      <w:r w:rsidR="00B43647" w:rsidRPr="00E23E73">
        <w:rPr>
          <w:rStyle w:val="Bogenstitel"/>
          <w:rFonts w:ascii="Verdana" w:hAnsi="Verdana"/>
          <w:b w:val="0"/>
          <w:i w:val="0"/>
        </w:rPr>
        <w:t xml:space="preserve"> i</w:t>
      </w:r>
      <w:r w:rsidRPr="00E23E73">
        <w:rPr>
          <w:rStyle w:val="Bogenstitel"/>
          <w:rFonts w:ascii="Verdana" w:hAnsi="Verdana"/>
          <w:b w:val="0"/>
          <w:i w:val="0"/>
        </w:rPr>
        <w:t>mødekomme</w:t>
      </w:r>
      <w:r w:rsidR="00B43647" w:rsidRPr="00E23E73">
        <w:rPr>
          <w:rStyle w:val="Bogenstitel"/>
          <w:rFonts w:ascii="Verdana" w:hAnsi="Verdana"/>
          <w:b w:val="0"/>
          <w:i w:val="0"/>
        </w:rPr>
        <w:t xml:space="preserve"> Anne Baastrups ønske?</w:t>
      </w:r>
      <w:r w:rsidR="00B43647" w:rsidRPr="00E23E73">
        <w:rPr>
          <w:rStyle w:val="Bogenstitel"/>
          <w:rFonts w:ascii="Verdana" w:hAnsi="Verdana"/>
          <w:b w:val="0"/>
          <w:i w:val="0"/>
        </w:rPr>
        <w:tab/>
      </w:r>
      <w:r w:rsidR="00B43647" w:rsidRPr="00E23E73">
        <w:rPr>
          <w:rStyle w:val="Bogenstitel"/>
          <w:rFonts w:ascii="Verdana" w:hAnsi="Verdana"/>
          <w:b w:val="0"/>
          <w:i w:val="0"/>
        </w:rPr>
        <w:tab/>
      </w:r>
      <w:r w:rsidR="00497D69">
        <w:rPr>
          <w:rStyle w:val="Bogenstitel"/>
          <w:rFonts w:ascii="Verdana" w:hAnsi="Verdana"/>
          <w:b w:val="0"/>
          <w:i w:val="0"/>
        </w:rPr>
        <w:t>10</w:t>
      </w:r>
    </w:p>
    <w:p w:rsidR="00B43647" w:rsidRPr="00E23E73" w:rsidRDefault="005E32BF" w:rsidP="00C657D8">
      <w:pPr>
        <w:spacing w:line="360" w:lineRule="auto"/>
        <w:rPr>
          <w:rStyle w:val="Bogenstitel"/>
          <w:rFonts w:ascii="Verdana" w:hAnsi="Verdana"/>
          <w:b w:val="0"/>
          <w:i w:val="0"/>
        </w:rPr>
      </w:pPr>
      <w:proofErr w:type="gramStart"/>
      <w:r w:rsidRPr="00E23E73">
        <w:rPr>
          <w:rStyle w:val="Bogenstitel"/>
          <w:rFonts w:ascii="Verdana" w:hAnsi="Verdana"/>
          <w:b w:val="0"/>
          <w:i w:val="0"/>
        </w:rPr>
        <w:t xml:space="preserve">3.1.2  </w:t>
      </w:r>
      <w:r w:rsidR="00B43647" w:rsidRPr="00E23E73">
        <w:rPr>
          <w:rStyle w:val="Bogenstitel"/>
          <w:rFonts w:ascii="Verdana" w:hAnsi="Verdana"/>
          <w:b w:val="0"/>
          <w:i w:val="0"/>
        </w:rPr>
        <w:t>At</w:t>
      </w:r>
      <w:proofErr w:type="gramEnd"/>
      <w:r w:rsidR="00B43647" w:rsidRPr="00E23E73">
        <w:rPr>
          <w:rStyle w:val="Bogenstitel"/>
          <w:rFonts w:ascii="Verdana" w:hAnsi="Verdana"/>
          <w:b w:val="0"/>
          <w:i w:val="0"/>
        </w:rPr>
        <w:t xml:space="preserve"> lyve over for Anne Baastrup?</w:t>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t>11</w:t>
      </w:r>
    </w:p>
    <w:p w:rsidR="00B43647" w:rsidRPr="00E23E73" w:rsidRDefault="00B43647" w:rsidP="00C657D8">
      <w:pPr>
        <w:spacing w:line="360" w:lineRule="auto"/>
        <w:rPr>
          <w:rStyle w:val="Bogenstitel"/>
          <w:rFonts w:ascii="Verdana" w:hAnsi="Verdana"/>
          <w:b w:val="0"/>
          <w:i w:val="0"/>
        </w:rPr>
      </w:pPr>
      <w:proofErr w:type="gramStart"/>
      <w:r w:rsidRPr="00E23E73">
        <w:rPr>
          <w:rStyle w:val="Bogenstitel"/>
          <w:rFonts w:ascii="Verdana" w:hAnsi="Verdana"/>
          <w:b w:val="0"/>
          <w:i w:val="0"/>
        </w:rPr>
        <w:t>3.1.3  At</w:t>
      </w:r>
      <w:proofErr w:type="gramEnd"/>
      <w:r w:rsidRPr="00E23E73">
        <w:rPr>
          <w:rStyle w:val="Bogenstitel"/>
          <w:rFonts w:ascii="Verdana" w:hAnsi="Verdana"/>
          <w:b w:val="0"/>
          <w:i w:val="0"/>
        </w:rPr>
        <w:t xml:space="preserve"> lyve over for Folketinget?</w:t>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t>12</w:t>
      </w:r>
    </w:p>
    <w:p w:rsidR="00B43647" w:rsidRPr="00E23E73" w:rsidRDefault="00B43647" w:rsidP="00C657D8">
      <w:pPr>
        <w:spacing w:line="360" w:lineRule="auto"/>
        <w:rPr>
          <w:rStyle w:val="Bogenstitel"/>
          <w:rFonts w:ascii="Verdana" w:hAnsi="Verdana"/>
          <w:b w:val="0"/>
          <w:i w:val="0"/>
        </w:rPr>
      </w:pPr>
      <w:proofErr w:type="gramStart"/>
      <w:r w:rsidRPr="00E23E73">
        <w:rPr>
          <w:rStyle w:val="Bogenstitel"/>
          <w:rFonts w:ascii="Verdana" w:hAnsi="Verdana"/>
          <w:b w:val="0"/>
          <w:i w:val="0"/>
        </w:rPr>
        <w:t>3.2  Nødløgnens</w:t>
      </w:r>
      <w:proofErr w:type="gramEnd"/>
      <w:r w:rsidRPr="00E23E73">
        <w:rPr>
          <w:rStyle w:val="Bogenstitel"/>
          <w:rFonts w:ascii="Verdana" w:hAnsi="Verdana"/>
          <w:b w:val="0"/>
          <w:i w:val="0"/>
        </w:rPr>
        <w:t xml:space="preserve"> nødvendighed </w:t>
      </w:r>
      <w:r w:rsidR="00A37177">
        <w:rPr>
          <w:rStyle w:val="Bogenstitel"/>
          <w:rFonts w:ascii="Verdana" w:hAnsi="Verdana"/>
          <w:b w:val="0"/>
          <w:i w:val="0"/>
        </w:rPr>
        <w:tab/>
      </w:r>
      <w:r w:rsidR="00A37177">
        <w:rPr>
          <w:rStyle w:val="Bogenstitel"/>
          <w:rFonts w:ascii="Verdana" w:hAnsi="Verdana"/>
          <w:b w:val="0"/>
          <w:i w:val="0"/>
        </w:rPr>
        <w:tab/>
      </w:r>
      <w:r w:rsidR="00A37177">
        <w:rPr>
          <w:rStyle w:val="Bogenstitel"/>
          <w:rFonts w:ascii="Verdana" w:hAnsi="Verdana"/>
          <w:b w:val="0"/>
          <w:i w:val="0"/>
        </w:rPr>
        <w:tab/>
      </w:r>
      <w:r w:rsidR="00497D69">
        <w:rPr>
          <w:rStyle w:val="Bogenstitel"/>
          <w:rFonts w:ascii="Verdana" w:hAnsi="Verdana"/>
          <w:b w:val="0"/>
          <w:i w:val="0"/>
        </w:rPr>
        <w:t>13</w:t>
      </w:r>
    </w:p>
    <w:p w:rsidR="005E32BF" w:rsidRPr="00E23E73" w:rsidRDefault="00B43647" w:rsidP="00C657D8">
      <w:pPr>
        <w:spacing w:line="360" w:lineRule="auto"/>
        <w:rPr>
          <w:rStyle w:val="Bogenstitel"/>
          <w:rFonts w:ascii="Verdana" w:hAnsi="Verdana"/>
          <w:b w:val="0"/>
          <w:i w:val="0"/>
        </w:rPr>
      </w:pPr>
      <w:proofErr w:type="gramStart"/>
      <w:r w:rsidRPr="00E23E73">
        <w:rPr>
          <w:rStyle w:val="Bogenstitel"/>
          <w:rFonts w:ascii="Verdana" w:hAnsi="Verdana"/>
          <w:b w:val="0"/>
          <w:i w:val="0"/>
        </w:rPr>
        <w:t>3.3  Nødløgnens</w:t>
      </w:r>
      <w:proofErr w:type="gramEnd"/>
      <w:r w:rsidRPr="00E23E73">
        <w:rPr>
          <w:rStyle w:val="Bogenstitel"/>
          <w:rFonts w:ascii="Verdana" w:hAnsi="Verdana"/>
          <w:b w:val="0"/>
          <w:i w:val="0"/>
        </w:rPr>
        <w:t xml:space="preserve"> væsentlighed</w:t>
      </w:r>
      <w:r w:rsidR="00A37177">
        <w:rPr>
          <w:rStyle w:val="Bogenstitel"/>
          <w:rFonts w:ascii="Verdana" w:hAnsi="Verdana"/>
          <w:b w:val="0"/>
          <w:i w:val="0"/>
        </w:rPr>
        <w:tab/>
      </w:r>
      <w:r w:rsidR="00A37177">
        <w:rPr>
          <w:rStyle w:val="Bogenstitel"/>
          <w:rFonts w:ascii="Verdana" w:hAnsi="Verdana"/>
          <w:b w:val="0"/>
          <w:i w:val="0"/>
        </w:rPr>
        <w:tab/>
      </w:r>
      <w:r w:rsidR="00A37177">
        <w:rPr>
          <w:rStyle w:val="Bogenstitel"/>
          <w:rFonts w:ascii="Verdana" w:hAnsi="Verdana"/>
          <w:b w:val="0"/>
          <w:i w:val="0"/>
        </w:rPr>
        <w:tab/>
      </w:r>
      <w:r w:rsidR="00A37177">
        <w:rPr>
          <w:rStyle w:val="Bogenstitel"/>
          <w:rFonts w:ascii="Verdana" w:hAnsi="Verdana"/>
          <w:b w:val="0"/>
          <w:i w:val="0"/>
        </w:rPr>
        <w:tab/>
      </w:r>
      <w:r w:rsidR="00A879F2">
        <w:rPr>
          <w:rStyle w:val="Bogenstitel"/>
          <w:rFonts w:ascii="Verdana" w:hAnsi="Verdana"/>
          <w:b w:val="0"/>
          <w:i w:val="0"/>
        </w:rPr>
        <w:t>1</w:t>
      </w:r>
      <w:r w:rsidR="00497D69">
        <w:rPr>
          <w:rStyle w:val="Bogenstitel"/>
          <w:rFonts w:ascii="Verdana" w:hAnsi="Verdana"/>
          <w:b w:val="0"/>
          <w:i w:val="0"/>
        </w:rPr>
        <w:t>4</w:t>
      </w:r>
    </w:p>
    <w:p w:rsidR="00441129" w:rsidRDefault="00A879F2" w:rsidP="00C657D8">
      <w:pPr>
        <w:spacing w:line="360" w:lineRule="auto"/>
        <w:rPr>
          <w:rStyle w:val="Bogenstitel"/>
          <w:rFonts w:ascii="Verdana" w:hAnsi="Verdana"/>
          <w:b w:val="0"/>
          <w:i w:val="0"/>
        </w:rPr>
      </w:pPr>
      <w:proofErr w:type="gramStart"/>
      <w:r>
        <w:rPr>
          <w:rStyle w:val="Bogenstitel"/>
          <w:rFonts w:ascii="Verdana" w:hAnsi="Verdana"/>
          <w:b w:val="0"/>
          <w:i w:val="0"/>
        </w:rPr>
        <w:t>3.4  Konklusion</w:t>
      </w:r>
      <w:proofErr w:type="gramEnd"/>
    </w:p>
    <w:p w:rsidR="00A879F2" w:rsidRDefault="00A879F2" w:rsidP="00C657D8">
      <w:pPr>
        <w:spacing w:line="276" w:lineRule="auto"/>
        <w:rPr>
          <w:rStyle w:val="Bogenstitel"/>
          <w:rFonts w:ascii="Verdana" w:hAnsi="Verdana"/>
          <w:b w:val="0"/>
          <w:i w:val="0"/>
        </w:rPr>
      </w:pPr>
    </w:p>
    <w:p w:rsidR="00441129" w:rsidRPr="00B43647" w:rsidRDefault="00441129" w:rsidP="00C657D8">
      <w:pPr>
        <w:spacing w:line="360" w:lineRule="auto"/>
        <w:rPr>
          <w:rStyle w:val="Bogenstitel"/>
          <w:rFonts w:ascii="Verdana" w:hAnsi="Verdana"/>
          <w:i w:val="0"/>
        </w:rPr>
      </w:pPr>
      <w:r>
        <w:rPr>
          <w:rStyle w:val="Bogenstitel"/>
          <w:rFonts w:ascii="Verdana" w:hAnsi="Verdana"/>
          <w:i w:val="0"/>
        </w:rPr>
        <w:t>4. Notatpligten</w:t>
      </w:r>
      <w:r w:rsidR="00A37177">
        <w:rPr>
          <w:rStyle w:val="Bogenstitel"/>
          <w:rFonts w:ascii="Verdana" w:hAnsi="Verdana"/>
          <w:i w:val="0"/>
        </w:rPr>
        <w:tab/>
      </w:r>
      <w:r w:rsidR="00A37177">
        <w:rPr>
          <w:rStyle w:val="Bogenstitel"/>
          <w:rFonts w:ascii="Verdana" w:hAnsi="Verdana"/>
          <w:i w:val="0"/>
        </w:rPr>
        <w:tab/>
      </w:r>
      <w:r w:rsidR="00A37177">
        <w:rPr>
          <w:rStyle w:val="Bogenstitel"/>
          <w:rFonts w:ascii="Verdana" w:hAnsi="Verdana"/>
          <w:i w:val="0"/>
        </w:rPr>
        <w:tab/>
      </w:r>
      <w:r w:rsidR="00A37177">
        <w:rPr>
          <w:rStyle w:val="Bogenstitel"/>
          <w:rFonts w:ascii="Verdana" w:hAnsi="Verdana"/>
          <w:i w:val="0"/>
        </w:rPr>
        <w:tab/>
      </w:r>
      <w:r w:rsidR="00A37177">
        <w:rPr>
          <w:rStyle w:val="Bogenstitel"/>
          <w:rFonts w:ascii="Verdana" w:hAnsi="Verdana"/>
          <w:i w:val="0"/>
        </w:rPr>
        <w:tab/>
      </w:r>
      <w:r w:rsidR="00A37177" w:rsidRPr="00A37177">
        <w:rPr>
          <w:rStyle w:val="Bogenstitel"/>
          <w:rFonts w:ascii="Verdana" w:hAnsi="Verdana"/>
          <w:b w:val="0"/>
          <w:i w:val="0"/>
        </w:rPr>
        <w:t>1</w:t>
      </w:r>
      <w:r w:rsidR="00497D69">
        <w:rPr>
          <w:rStyle w:val="Bogenstitel"/>
          <w:rFonts w:ascii="Verdana" w:hAnsi="Verdana"/>
          <w:b w:val="0"/>
          <w:i w:val="0"/>
        </w:rPr>
        <w:t>5</w:t>
      </w:r>
    </w:p>
    <w:p w:rsidR="00033E05" w:rsidRPr="00E23E73" w:rsidRDefault="00033E05" w:rsidP="00C657D8">
      <w:pPr>
        <w:spacing w:line="360" w:lineRule="auto"/>
        <w:rPr>
          <w:rStyle w:val="Bogenstitel"/>
          <w:rFonts w:ascii="Verdana" w:hAnsi="Verdana"/>
          <w:b w:val="0"/>
          <w:i w:val="0"/>
        </w:rPr>
      </w:pPr>
      <w:r w:rsidRPr="00E23E73">
        <w:rPr>
          <w:rStyle w:val="Bogenstitel"/>
          <w:rFonts w:ascii="Verdana" w:hAnsi="Verdana"/>
          <w:b w:val="0"/>
          <w:i w:val="0"/>
        </w:rPr>
        <w:t>4.1.  Ikke ift. Johan Reimann</w:t>
      </w:r>
      <w:r w:rsidR="00A37177">
        <w:rPr>
          <w:rStyle w:val="Bogenstitel"/>
          <w:rFonts w:ascii="Verdana" w:hAnsi="Verdana"/>
          <w:b w:val="0"/>
          <w:i w:val="0"/>
        </w:rPr>
        <w:tab/>
      </w:r>
      <w:r w:rsidR="00A37177">
        <w:rPr>
          <w:rStyle w:val="Bogenstitel"/>
          <w:rFonts w:ascii="Verdana" w:hAnsi="Verdana"/>
          <w:b w:val="0"/>
          <w:i w:val="0"/>
        </w:rPr>
        <w:tab/>
      </w:r>
      <w:r w:rsidR="00A37177">
        <w:rPr>
          <w:rStyle w:val="Bogenstitel"/>
          <w:rFonts w:ascii="Verdana" w:hAnsi="Verdana"/>
          <w:b w:val="0"/>
          <w:i w:val="0"/>
        </w:rPr>
        <w:tab/>
      </w:r>
      <w:r w:rsidR="00A37177">
        <w:rPr>
          <w:rStyle w:val="Bogenstitel"/>
          <w:rFonts w:ascii="Verdana" w:hAnsi="Verdana"/>
          <w:b w:val="0"/>
          <w:i w:val="0"/>
        </w:rPr>
        <w:tab/>
      </w:r>
      <w:r w:rsidR="00497D69">
        <w:rPr>
          <w:rStyle w:val="Bogenstitel"/>
          <w:rFonts w:ascii="Verdana" w:hAnsi="Verdana"/>
          <w:b w:val="0"/>
          <w:i w:val="0"/>
        </w:rPr>
        <w:t>17</w:t>
      </w:r>
    </w:p>
    <w:p w:rsidR="00033E05" w:rsidRPr="00E23E73" w:rsidRDefault="00033E05" w:rsidP="00C657D8">
      <w:pPr>
        <w:spacing w:line="360" w:lineRule="auto"/>
        <w:rPr>
          <w:rStyle w:val="Bogenstitel"/>
          <w:rFonts w:ascii="Verdana" w:hAnsi="Verdana"/>
          <w:b w:val="0"/>
          <w:i w:val="0"/>
        </w:rPr>
      </w:pPr>
      <w:r w:rsidRPr="00E23E73">
        <w:rPr>
          <w:rStyle w:val="Bogenstitel"/>
          <w:rFonts w:ascii="Verdana" w:hAnsi="Verdana"/>
          <w:b w:val="0"/>
          <w:i w:val="0"/>
        </w:rPr>
        <w:t xml:space="preserve">4.2   Et middel </w:t>
      </w:r>
      <w:r w:rsidR="00A37177">
        <w:rPr>
          <w:rStyle w:val="Bogenstitel"/>
          <w:rFonts w:ascii="Verdana" w:hAnsi="Verdana"/>
          <w:b w:val="0"/>
          <w:i w:val="0"/>
        </w:rPr>
        <w:tab/>
      </w:r>
      <w:r w:rsidR="00A37177">
        <w:rPr>
          <w:rStyle w:val="Bogenstitel"/>
          <w:rFonts w:ascii="Verdana" w:hAnsi="Verdana"/>
          <w:b w:val="0"/>
          <w:i w:val="0"/>
        </w:rPr>
        <w:tab/>
      </w:r>
      <w:r w:rsidR="00A37177">
        <w:rPr>
          <w:rStyle w:val="Bogenstitel"/>
          <w:rFonts w:ascii="Verdana" w:hAnsi="Verdana"/>
          <w:b w:val="0"/>
          <w:i w:val="0"/>
        </w:rPr>
        <w:tab/>
      </w:r>
      <w:r w:rsidR="00A37177">
        <w:rPr>
          <w:rStyle w:val="Bogenstitel"/>
          <w:rFonts w:ascii="Verdana" w:hAnsi="Verdana"/>
          <w:b w:val="0"/>
          <w:i w:val="0"/>
        </w:rPr>
        <w:tab/>
      </w:r>
      <w:r w:rsidR="00A37177">
        <w:rPr>
          <w:rStyle w:val="Bogenstitel"/>
          <w:rFonts w:ascii="Verdana" w:hAnsi="Verdana"/>
          <w:b w:val="0"/>
          <w:i w:val="0"/>
        </w:rPr>
        <w:tab/>
      </w:r>
      <w:r w:rsidR="00497D69">
        <w:rPr>
          <w:rStyle w:val="Bogenstitel"/>
          <w:rFonts w:ascii="Verdana" w:hAnsi="Verdana"/>
          <w:b w:val="0"/>
          <w:i w:val="0"/>
        </w:rPr>
        <w:t>18</w:t>
      </w:r>
    </w:p>
    <w:p w:rsidR="00033E05" w:rsidRPr="00E23E73" w:rsidRDefault="00033E05" w:rsidP="00C657D8">
      <w:pPr>
        <w:spacing w:line="360" w:lineRule="auto"/>
        <w:rPr>
          <w:rStyle w:val="Bogenstitel"/>
          <w:rFonts w:ascii="Verdana" w:hAnsi="Verdana"/>
          <w:b w:val="0"/>
          <w:i w:val="0"/>
        </w:rPr>
      </w:pPr>
      <w:r w:rsidRPr="00E23E73">
        <w:rPr>
          <w:rStyle w:val="Bogenstitel"/>
          <w:rFonts w:ascii="Verdana" w:hAnsi="Verdana"/>
          <w:b w:val="0"/>
          <w:i w:val="0"/>
        </w:rPr>
        <w:t>4.3   Sikkerhedsmæssige hensyn</w:t>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t>18</w:t>
      </w:r>
    </w:p>
    <w:p w:rsidR="00033E05" w:rsidRPr="00E23E73" w:rsidRDefault="00033E05" w:rsidP="00C657D8">
      <w:pPr>
        <w:spacing w:line="360" w:lineRule="auto"/>
        <w:rPr>
          <w:rStyle w:val="Bogenstitel"/>
          <w:rFonts w:ascii="Verdana" w:hAnsi="Verdana"/>
          <w:b w:val="0"/>
          <w:i w:val="0"/>
        </w:rPr>
      </w:pPr>
      <w:r w:rsidRPr="00E23E73">
        <w:rPr>
          <w:rStyle w:val="Bogenstitel"/>
          <w:rFonts w:ascii="Verdana" w:hAnsi="Verdana"/>
          <w:b w:val="0"/>
          <w:i w:val="0"/>
        </w:rPr>
        <w:t>4.4   Undskyldelig forglemmelse</w:t>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t>20</w:t>
      </w:r>
    </w:p>
    <w:p w:rsidR="00033E05" w:rsidRDefault="00A575F2" w:rsidP="00C657D8">
      <w:pPr>
        <w:spacing w:line="360" w:lineRule="auto"/>
        <w:rPr>
          <w:rStyle w:val="Bogenstitel"/>
          <w:rFonts w:ascii="Verdana" w:hAnsi="Verdana"/>
          <w:b w:val="0"/>
          <w:i w:val="0"/>
        </w:rPr>
      </w:pPr>
      <w:r>
        <w:rPr>
          <w:rStyle w:val="Bogenstitel"/>
          <w:rFonts w:ascii="Verdana" w:hAnsi="Verdana"/>
          <w:b w:val="0"/>
          <w:i w:val="0"/>
        </w:rPr>
        <w:t>4.5   Konklusion</w:t>
      </w:r>
      <w:r>
        <w:rPr>
          <w:rStyle w:val="Bogenstitel"/>
          <w:rFonts w:ascii="Verdana" w:hAnsi="Verdana"/>
          <w:b w:val="0"/>
          <w:i w:val="0"/>
        </w:rPr>
        <w:tab/>
      </w:r>
      <w:r>
        <w:rPr>
          <w:rStyle w:val="Bogenstitel"/>
          <w:rFonts w:ascii="Verdana" w:hAnsi="Verdana"/>
          <w:b w:val="0"/>
          <w:i w:val="0"/>
        </w:rPr>
        <w:tab/>
      </w:r>
      <w:r>
        <w:rPr>
          <w:rStyle w:val="Bogenstitel"/>
          <w:rFonts w:ascii="Verdana" w:hAnsi="Verdana"/>
          <w:b w:val="0"/>
          <w:i w:val="0"/>
        </w:rPr>
        <w:tab/>
      </w:r>
      <w:r>
        <w:rPr>
          <w:rStyle w:val="Bogenstitel"/>
          <w:rFonts w:ascii="Verdana" w:hAnsi="Verdana"/>
          <w:b w:val="0"/>
          <w:i w:val="0"/>
        </w:rPr>
        <w:tab/>
      </w:r>
      <w:r>
        <w:rPr>
          <w:rStyle w:val="Bogenstitel"/>
          <w:rFonts w:ascii="Verdana" w:hAnsi="Verdana"/>
          <w:b w:val="0"/>
          <w:i w:val="0"/>
        </w:rPr>
        <w:tab/>
      </w:r>
      <w:r w:rsidR="00497D69">
        <w:rPr>
          <w:rStyle w:val="Bogenstitel"/>
          <w:rFonts w:ascii="Verdana" w:hAnsi="Verdana"/>
          <w:b w:val="0"/>
          <w:i w:val="0"/>
        </w:rPr>
        <w:t>21</w:t>
      </w:r>
    </w:p>
    <w:p w:rsidR="00A879F2" w:rsidRPr="00A37177" w:rsidRDefault="00A879F2" w:rsidP="00C657D8">
      <w:pPr>
        <w:spacing w:line="276" w:lineRule="auto"/>
        <w:rPr>
          <w:rStyle w:val="Bogenstitel"/>
          <w:rFonts w:ascii="Verdana" w:hAnsi="Verdana"/>
          <w:b w:val="0"/>
          <w:i w:val="0"/>
        </w:rPr>
      </w:pPr>
    </w:p>
    <w:p w:rsidR="00033E05" w:rsidRDefault="00033E05" w:rsidP="00C657D8">
      <w:pPr>
        <w:spacing w:line="360" w:lineRule="auto"/>
        <w:rPr>
          <w:rStyle w:val="Bogenstitel"/>
          <w:rFonts w:ascii="Verdana" w:hAnsi="Verdana"/>
          <w:i w:val="0"/>
        </w:rPr>
      </w:pPr>
      <w:r>
        <w:rPr>
          <w:rStyle w:val="Bogenstitel"/>
          <w:rFonts w:ascii="Verdana" w:hAnsi="Verdana"/>
          <w:i w:val="0"/>
        </w:rPr>
        <w:t>5. Nøglepersonen</w:t>
      </w:r>
      <w:r w:rsidR="00A37177">
        <w:rPr>
          <w:rStyle w:val="Bogenstitel"/>
          <w:rFonts w:ascii="Verdana" w:hAnsi="Verdana"/>
          <w:i w:val="0"/>
        </w:rPr>
        <w:tab/>
      </w:r>
      <w:r w:rsidR="00A37177">
        <w:rPr>
          <w:rStyle w:val="Bogenstitel"/>
          <w:rFonts w:ascii="Verdana" w:hAnsi="Verdana"/>
          <w:i w:val="0"/>
        </w:rPr>
        <w:tab/>
      </w:r>
      <w:r w:rsidR="00A37177">
        <w:rPr>
          <w:rStyle w:val="Bogenstitel"/>
          <w:rFonts w:ascii="Verdana" w:hAnsi="Verdana"/>
          <w:i w:val="0"/>
        </w:rPr>
        <w:tab/>
      </w:r>
      <w:r w:rsidR="00A37177">
        <w:rPr>
          <w:rStyle w:val="Bogenstitel"/>
          <w:rFonts w:ascii="Verdana" w:hAnsi="Verdana"/>
          <w:i w:val="0"/>
        </w:rPr>
        <w:tab/>
      </w:r>
      <w:r w:rsidR="00A37177">
        <w:rPr>
          <w:rStyle w:val="Bogenstitel"/>
          <w:rFonts w:ascii="Verdana" w:hAnsi="Verdana"/>
          <w:i w:val="0"/>
        </w:rPr>
        <w:tab/>
      </w:r>
      <w:r w:rsidR="00A575F2">
        <w:rPr>
          <w:rStyle w:val="Bogenstitel"/>
          <w:rFonts w:ascii="Verdana" w:hAnsi="Verdana"/>
          <w:b w:val="0"/>
          <w:i w:val="0"/>
        </w:rPr>
        <w:t>2</w:t>
      </w:r>
      <w:r w:rsidR="00497D69">
        <w:rPr>
          <w:rStyle w:val="Bogenstitel"/>
          <w:rFonts w:ascii="Verdana" w:hAnsi="Verdana"/>
          <w:b w:val="0"/>
          <w:i w:val="0"/>
        </w:rPr>
        <w:t>2</w:t>
      </w:r>
    </w:p>
    <w:p w:rsidR="00E23E73" w:rsidRPr="00E23E73" w:rsidRDefault="00E23E73" w:rsidP="00C657D8">
      <w:pPr>
        <w:spacing w:line="360" w:lineRule="auto"/>
        <w:rPr>
          <w:rStyle w:val="Bogenstitel"/>
          <w:rFonts w:ascii="Verdana" w:hAnsi="Verdana"/>
          <w:b w:val="0"/>
          <w:i w:val="0"/>
        </w:rPr>
      </w:pPr>
      <w:r w:rsidRPr="00E23E73">
        <w:rPr>
          <w:rStyle w:val="Bogenstitel"/>
          <w:rFonts w:ascii="Verdana" w:hAnsi="Verdana"/>
          <w:b w:val="0"/>
          <w:i w:val="0"/>
        </w:rPr>
        <w:t>5.1</w:t>
      </w:r>
      <w:r>
        <w:rPr>
          <w:rStyle w:val="Bogenstitel"/>
          <w:rFonts w:ascii="Verdana" w:hAnsi="Verdana"/>
          <w:b w:val="0"/>
          <w:i w:val="0"/>
        </w:rPr>
        <w:t xml:space="preserve">   </w:t>
      </w:r>
      <w:r w:rsidR="00C5785A">
        <w:rPr>
          <w:rStyle w:val="Bogenstitel"/>
          <w:rFonts w:ascii="Verdana" w:hAnsi="Verdana"/>
          <w:b w:val="0"/>
          <w:i w:val="0"/>
        </w:rPr>
        <w:t>J</w:t>
      </w:r>
      <w:r w:rsidR="00A879F2">
        <w:rPr>
          <w:rStyle w:val="Bogenstitel"/>
          <w:rFonts w:ascii="Verdana" w:hAnsi="Verdana"/>
          <w:b w:val="0"/>
          <w:i w:val="0"/>
        </w:rPr>
        <w:t>oh</w:t>
      </w:r>
      <w:r w:rsidR="00C5785A">
        <w:rPr>
          <w:rStyle w:val="Bogenstitel"/>
          <w:rFonts w:ascii="Verdana" w:hAnsi="Verdana"/>
          <w:b w:val="0"/>
          <w:i w:val="0"/>
        </w:rPr>
        <w:t>an Reimanns k</w:t>
      </w:r>
      <w:r>
        <w:rPr>
          <w:rStyle w:val="Bogenstitel"/>
          <w:rFonts w:ascii="Verdana" w:hAnsi="Verdana"/>
          <w:b w:val="0"/>
          <w:i w:val="0"/>
        </w:rPr>
        <w:t>vantitativ</w:t>
      </w:r>
      <w:r w:rsidR="00C5785A">
        <w:rPr>
          <w:rStyle w:val="Bogenstitel"/>
          <w:rFonts w:ascii="Verdana" w:hAnsi="Verdana"/>
          <w:b w:val="0"/>
          <w:i w:val="0"/>
        </w:rPr>
        <w:t xml:space="preserve">e betydning </w:t>
      </w:r>
      <w:r w:rsidR="00497D69">
        <w:rPr>
          <w:rStyle w:val="Bogenstitel"/>
          <w:rFonts w:ascii="Verdana" w:hAnsi="Verdana"/>
          <w:b w:val="0"/>
          <w:i w:val="0"/>
        </w:rPr>
        <w:tab/>
      </w:r>
      <w:r w:rsidR="00497D69">
        <w:rPr>
          <w:rStyle w:val="Bogenstitel"/>
          <w:rFonts w:ascii="Verdana" w:hAnsi="Verdana"/>
          <w:b w:val="0"/>
          <w:i w:val="0"/>
        </w:rPr>
        <w:tab/>
        <w:t>22</w:t>
      </w:r>
    </w:p>
    <w:p w:rsidR="00A879F2" w:rsidRDefault="00E23E73" w:rsidP="00C657D8">
      <w:pPr>
        <w:spacing w:line="360" w:lineRule="auto"/>
        <w:rPr>
          <w:rStyle w:val="Bogenstitel"/>
          <w:rFonts w:ascii="Verdana" w:hAnsi="Verdana"/>
          <w:b w:val="0"/>
          <w:i w:val="0"/>
        </w:rPr>
      </w:pPr>
      <w:r>
        <w:rPr>
          <w:rStyle w:val="Bogenstitel"/>
          <w:rFonts w:ascii="Verdana" w:hAnsi="Verdana"/>
          <w:b w:val="0"/>
          <w:i w:val="0"/>
        </w:rPr>
        <w:t>5.2   J</w:t>
      </w:r>
      <w:r w:rsidR="00A879F2">
        <w:rPr>
          <w:rStyle w:val="Bogenstitel"/>
          <w:rFonts w:ascii="Verdana" w:hAnsi="Verdana"/>
          <w:b w:val="0"/>
          <w:i w:val="0"/>
        </w:rPr>
        <w:t>oh</w:t>
      </w:r>
      <w:r>
        <w:rPr>
          <w:rStyle w:val="Bogenstitel"/>
          <w:rFonts w:ascii="Verdana" w:hAnsi="Verdana"/>
          <w:b w:val="0"/>
          <w:i w:val="0"/>
        </w:rPr>
        <w:t xml:space="preserve">an Reimanns </w:t>
      </w:r>
      <w:r w:rsidR="00C5785A">
        <w:rPr>
          <w:rStyle w:val="Bogenstitel"/>
          <w:rFonts w:ascii="Verdana" w:hAnsi="Verdana"/>
          <w:b w:val="0"/>
          <w:i w:val="0"/>
        </w:rPr>
        <w:t>kvalitative betydning</w:t>
      </w:r>
      <w:r w:rsidR="00C5785A">
        <w:rPr>
          <w:rStyle w:val="Bogenstitel"/>
          <w:rFonts w:ascii="Verdana" w:hAnsi="Verdana"/>
          <w:b w:val="0"/>
          <w:i w:val="0"/>
        </w:rPr>
        <w:tab/>
      </w:r>
      <w:r w:rsidR="00A37177">
        <w:rPr>
          <w:rStyle w:val="Bogenstitel"/>
          <w:rFonts w:ascii="Verdana" w:hAnsi="Verdana"/>
          <w:b w:val="0"/>
          <w:i w:val="0"/>
        </w:rPr>
        <w:tab/>
      </w:r>
      <w:r w:rsidR="00497D69">
        <w:rPr>
          <w:rStyle w:val="Bogenstitel"/>
          <w:rFonts w:ascii="Verdana" w:hAnsi="Verdana"/>
          <w:b w:val="0"/>
          <w:i w:val="0"/>
        </w:rPr>
        <w:t>23</w:t>
      </w:r>
    </w:p>
    <w:p w:rsidR="00C5785A" w:rsidRDefault="00C5785A" w:rsidP="00C657D8">
      <w:pPr>
        <w:spacing w:line="360" w:lineRule="auto"/>
        <w:rPr>
          <w:rStyle w:val="Bogenstitel"/>
          <w:rFonts w:ascii="Verdana" w:hAnsi="Verdana"/>
          <w:b w:val="0"/>
          <w:i w:val="0"/>
        </w:rPr>
      </w:pPr>
      <w:proofErr w:type="gramStart"/>
      <w:r>
        <w:rPr>
          <w:rStyle w:val="Bogenstitel"/>
          <w:rFonts w:ascii="Verdana" w:hAnsi="Verdana"/>
          <w:b w:val="0"/>
          <w:i w:val="0"/>
        </w:rPr>
        <w:t xml:space="preserve">5.2.1  </w:t>
      </w:r>
      <w:r w:rsidR="00893F9B">
        <w:rPr>
          <w:rStyle w:val="Bogenstitel"/>
          <w:rFonts w:ascii="Verdana" w:hAnsi="Verdana"/>
          <w:b w:val="0"/>
          <w:i w:val="0"/>
        </w:rPr>
        <w:t>Tel</w:t>
      </w:r>
      <w:r>
        <w:rPr>
          <w:rStyle w:val="Bogenstitel"/>
          <w:rFonts w:ascii="Verdana" w:hAnsi="Verdana"/>
          <w:b w:val="0"/>
          <w:i w:val="0"/>
        </w:rPr>
        <w:t>efonsamtalen</w:t>
      </w:r>
      <w:proofErr w:type="gramEnd"/>
      <w:r>
        <w:rPr>
          <w:rStyle w:val="Bogenstitel"/>
          <w:rFonts w:ascii="Verdana" w:hAnsi="Verdana"/>
          <w:b w:val="0"/>
          <w:i w:val="0"/>
        </w:rPr>
        <w:t xml:space="preserve"> i februar 2012</w:t>
      </w:r>
      <w:r w:rsidR="00497D69">
        <w:rPr>
          <w:rStyle w:val="Bogenstitel"/>
          <w:rFonts w:ascii="Verdana" w:hAnsi="Verdana"/>
          <w:b w:val="0"/>
          <w:i w:val="0"/>
        </w:rPr>
        <w:tab/>
      </w:r>
      <w:r w:rsidR="00497D69">
        <w:rPr>
          <w:rStyle w:val="Bogenstitel"/>
          <w:rFonts w:ascii="Verdana" w:hAnsi="Verdana"/>
          <w:b w:val="0"/>
          <w:i w:val="0"/>
        </w:rPr>
        <w:tab/>
      </w:r>
      <w:r w:rsidR="00497D69">
        <w:rPr>
          <w:rStyle w:val="Bogenstitel"/>
          <w:rFonts w:ascii="Verdana" w:hAnsi="Verdana"/>
          <w:b w:val="0"/>
          <w:i w:val="0"/>
        </w:rPr>
        <w:tab/>
        <w:t>24</w:t>
      </w:r>
    </w:p>
    <w:p w:rsidR="00C5785A" w:rsidRDefault="001420F9" w:rsidP="00C657D8">
      <w:pPr>
        <w:spacing w:line="360" w:lineRule="auto"/>
        <w:rPr>
          <w:rStyle w:val="Bogenstitel"/>
          <w:rFonts w:ascii="Verdana" w:hAnsi="Verdana"/>
          <w:b w:val="0"/>
          <w:i w:val="0"/>
        </w:rPr>
      </w:pPr>
      <w:proofErr w:type="gramStart"/>
      <w:r>
        <w:rPr>
          <w:rStyle w:val="Bogenstitel"/>
          <w:rFonts w:ascii="Verdana" w:hAnsi="Verdana"/>
          <w:b w:val="0"/>
          <w:i w:val="0"/>
        </w:rPr>
        <w:t>5.2.</w:t>
      </w:r>
      <w:r w:rsidR="00C657D8">
        <w:rPr>
          <w:rStyle w:val="Bogenstitel"/>
          <w:rFonts w:ascii="Verdana" w:hAnsi="Verdana"/>
          <w:b w:val="0"/>
          <w:i w:val="0"/>
        </w:rPr>
        <w:t>2</w:t>
      </w:r>
      <w:r>
        <w:rPr>
          <w:rStyle w:val="Bogenstitel"/>
          <w:rFonts w:ascii="Verdana" w:hAnsi="Verdana"/>
          <w:b w:val="0"/>
          <w:i w:val="0"/>
        </w:rPr>
        <w:t xml:space="preserve">  Telefonsamtalen</w:t>
      </w:r>
      <w:proofErr w:type="gramEnd"/>
      <w:r>
        <w:rPr>
          <w:rStyle w:val="Bogenstitel"/>
          <w:rFonts w:ascii="Verdana" w:hAnsi="Verdana"/>
          <w:b w:val="0"/>
          <w:i w:val="0"/>
        </w:rPr>
        <w:t xml:space="preserve"> november 2013</w:t>
      </w:r>
      <w:r w:rsidR="00C5785A">
        <w:rPr>
          <w:rStyle w:val="Bogenstitel"/>
          <w:rFonts w:ascii="Verdana" w:hAnsi="Verdana"/>
          <w:b w:val="0"/>
          <w:i w:val="0"/>
        </w:rPr>
        <w:t xml:space="preserve">  </w:t>
      </w:r>
      <w:r w:rsidR="00C5785A">
        <w:rPr>
          <w:rStyle w:val="Bogenstitel"/>
          <w:rFonts w:ascii="Verdana" w:hAnsi="Verdana"/>
          <w:b w:val="0"/>
          <w:i w:val="0"/>
        </w:rPr>
        <w:tab/>
      </w:r>
      <w:r w:rsidR="00A575F2">
        <w:rPr>
          <w:rStyle w:val="Bogenstitel"/>
          <w:rFonts w:ascii="Verdana" w:hAnsi="Verdana"/>
          <w:b w:val="0"/>
          <w:i w:val="0"/>
        </w:rPr>
        <w:tab/>
      </w:r>
      <w:r w:rsidR="00893F9B">
        <w:rPr>
          <w:rStyle w:val="Bogenstitel"/>
          <w:rFonts w:ascii="Verdana" w:hAnsi="Verdana"/>
          <w:b w:val="0"/>
          <w:i w:val="0"/>
        </w:rPr>
        <w:tab/>
      </w:r>
      <w:r w:rsidR="00497D69">
        <w:rPr>
          <w:rStyle w:val="Bogenstitel"/>
          <w:rFonts w:ascii="Verdana" w:hAnsi="Verdana"/>
          <w:b w:val="0"/>
          <w:i w:val="0"/>
        </w:rPr>
        <w:t>2</w:t>
      </w:r>
      <w:r w:rsidR="00476E5D">
        <w:rPr>
          <w:rStyle w:val="Bogenstitel"/>
          <w:rFonts w:ascii="Verdana" w:hAnsi="Verdana"/>
          <w:b w:val="0"/>
          <w:i w:val="0"/>
        </w:rPr>
        <w:t>3</w:t>
      </w:r>
    </w:p>
    <w:p w:rsidR="00C657D8" w:rsidRDefault="0040011A" w:rsidP="00C657D8">
      <w:pPr>
        <w:spacing w:line="360" w:lineRule="auto"/>
        <w:rPr>
          <w:rStyle w:val="Bogenstitel"/>
          <w:rFonts w:ascii="Verdana" w:hAnsi="Verdana"/>
          <w:b w:val="0"/>
          <w:i w:val="0"/>
        </w:rPr>
      </w:pPr>
      <w:r w:rsidRPr="0040011A">
        <w:rPr>
          <w:rStyle w:val="Bogenstitel"/>
          <w:rFonts w:ascii="Verdana" w:hAnsi="Verdana"/>
          <w:b w:val="0"/>
          <w:i w:val="0"/>
        </w:rPr>
        <w:t>5.3</w:t>
      </w:r>
      <w:r w:rsidR="00A575F2">
        <w:rPr>
          <w:rStyle w:val="Bogenstitel"/>
          <w:rFonts w:ascii="Verdana" w:hAnsi="Verdana"/>
          <w:b w:val="0"/>
          <w:i w:val="0"/>
        </w:rPr>
        <w:t xml:space="preserve">   Konklusion</w:t>
      </w:r>
      <w:r w:rsidR="00A575F2">
        <w:rPr>
          <w:rStyle w:val="Bogenstitel"/>
          <w:rFonts w:ascii="Verdana" w:hAnsi="Verdana"/>
          <w:b w:val="0"/>
          <w:i w:val="0"/>
        </w:rPr>
        <w:tab/>
      </w:r>
      <w:r w:rsidR="00A575F2">
        <w:rPr>
          <w:rStyle w:val="Bogenstitel"/>
          <w:rFonts w:ascii="Verdana" w:hAnsi="Verdana"/>
          <w:b w:val="0"/>
          <w:i w:val="0"/>
        </w:rPr>
        <w:tab/>
      </w:r>
      <w:r w:rsidR="00A575F2">
        <w:rPr>
          <w:rStyle w:val="Bogenstitel"/>
          <w:rFonts w:ascii="Verdana" w:hAnsi="Verdana"/>
          <w:b w:val="0"/>
          <w:i w:val="0"/>
        </w:rPr>
        <w:tab/>
      </w:r>
      <w:r w:rsidR="00A575F2">
        <w:rPr>
          <w:rStyle w:val="Bogenstitel"/>
          <w:rFonts w:ascii="Verdana" w:hAnsi="Verdana"/>
          <w:b w:val="0"/>
          <w:i w:val="0"/>
        </w:rPr>
        <w:tab/>
      </w:r>
      <w:r w:rsidR="00A575F2">
        <w:rPr>
          <w:rStyle w:val="Bogenstitel"/>
          <w:rFonts w:ascii="Verdana" w:hAnsi="Verdana"/>
          <w:b w:val="0"/>
          <w:i w:val="0"/>
        </w:rPr>
        <w:tab/>
        <w:t>2</w:t>
      </w:r>
      <w:r w:rsidR="000F0381">
        <w:rPr>
          <w:rStyle w:val="Bogenstitel"/>
          <w:rFonts w:ascii="Verdana" w:hAnsi="Verdana"/>
          <w:b w:val="0"/>
          <w:i w:val="0"/>
        </w:rPr>
        <w:t>4</w:t>
      </w:r>
    </w:p>
    <w:p w:rsidR="00C657D8" w:rsidRDefault="00C657D8" w:rsidP="00C657D8">
      <w:pPr>
        <w:spacing w:line="276" w:lineRule="auto"/>
        <w:rPr>
          <w:rStyle w:val="Bogenstitel"/>
          <w:rFonts w:ascii="Verdana" w:hAnsi="Verdana"/>
          <w:b w:val="0"/>
          <w:i w:val="0"/>
        </w:rPr>
      </w:pPr>
      <w:r>
        <w:rPr>
          <w:rStyle w:val="Bogenstitel"/>
          <w:rFonts w:ascii="Verdana" w:hAnsi="Verdana"/>
          <w:i w:val="0"/>
        </w:rPr>
        <w:t>6</w:t>
      </w:r>
      <w:r w:rsidR="00E23E73">
        <w:rPr>
          <w:rStyle w:val="Bogenstitel"/>
          <w:rFonts w:ascii="Verdana" w:hAnsi="Verdana"/>
          <w:i w:val="0"/>
        </w:rPr>
        <w:t xml:space="preserve">. </w:t>
      </w:r>
      <w:r w:rsidR="0040011A">
        <w:rPr>
          <w:rStyle w:val="Bogenstitel"/>
          <w:rFonts w:ascii="Verdana" w:hAnsi="Verdana"/>
          <w:i w:val="0"/>
        </w:rPr>
        <w:t>Samlet k</w:t>
      </w:r>
      <w:r w:rsidR="00E23E73">
        <w:rPr>
          <w:rStyle w:val="Bogenstitel"/>
          <w:rFonts w:ascii="Verdana" w:hAnsi="Verdana"/>
          <w:i w:val="0"/>
        </w:rPr>
        <w:t>onklusion</w:t>
      </w:r>
      <w:r w:rsidR="00A37177">
        <w:rPr>
          <w:rStyle w:val="Bogenstitel"/>
          <w:rFonts w:ascii="Verdana" w:hAnsi="Verdana"/>
          <w:i w:val="0"/>
        </w:rPr>
        <w:tab/>
      </w:r>
      <w:r w:rsidR="00A37177">
        <w:rPr>
          <w:rStyle w:val="Bogenstitel"/>
          <w:rFonts w:ascii="Verdana" w:hAnsi="Verdana"/>
          <w:i w:val="0"/>
        </w:rPr>
        <w:tab/>
      </w:r>
      <w:r w:rsidR="00A37177">
        <w:rPr>
          <w:rStyle w:val="Bogenstitel"/>
          <w:rFonts w:ascii="Verdana" w:hAnsi="Verdana"/>
          <w:i w:val="0"/>
        </w:rPr>
        <w:tab/>
      </w:r>
      <w:r w:rsidR="00A37177">
        <w:rPr>
          <w:rStyle w:val="Bogenstitel"/>
          <w:rFonts w:ascii="Verdana" w:hAnsi="Verdana"/>
          <w:i w:val="0"/>
        </w:rPr>
        <w:tab/>
      </w:r>
      <w:r w:rsidR="0040011A" w:rsidRPr="0040011A">
        <w:rPr>
          <w:rStyle w:val="Bogenstitel"/>
          <w:rFonts w:ascii="Verdana" w:hAnsi="Verdana"/>
          <w:b w:val="0"/>
          <w:i w:val="0"/>
        </w:rPr>
        <w:t>2</w:t>
      </w:r>
      <w:r w:rsidR="000F0381">
        <w:rPr>
          <w:rStyle w:val="Bogenstitel"/>
          <w:rFonts w:ascii="Verdana" w:hAnsi="Verdana"/>
          <w:b w:val="0"/>
          <w:i w:val="0"/>
        </w:rPr>
        <w:t>5</w:t>
      </w:r>
    </w:p>
    <w:p w:rsidR="00441129" w:rsidRPr="0009556E" w:rsidRDefault="00441129" w:rsidP="00033E05">
      <w:pPr>
        <w:spacing w:line="360" w:lineRule="auto"/>
        <w:rPr>
          <w:rStyle w:val="Bogenstitel"/>
          <w:rFonts w:ascii="Verdana" w:hAnsi="Verdana"/>
          <w:i w:val="0"/>
        </w:rPr>
      </w:pPr>
      <w:r w:rsidRPr="00B43647">
        <w:rPr>
          <w:rStyle w:val="Bogenstitel"/>
          <w:rFonts w:ascii="Verdana" w:hAnsi="Verdana"/>
          <w:i w:val="0"/>
        </w:rPr>
        <w:lastRenderedPageBreak/>
        <w:t>1. Resume</w:t>
      </w:r>
      <w:r>
        <w:rPr>
          <w:rStyle w:val="Bogenstitel"/>
          <w:rFonts w:ascii="Verdana" w:hAnsi="Verdana"/>
          <w:i w:val="0"/>
        </w:rPr>
        <w:tab/>
      </w:r>
      <w:r>
        <w:rPr>
          <w:rStyle w:val="Bogenstitel"/>
          <w:rFonts w:ascii="Verdana" w:hAnsi="Verdana"/>
          <w:i w:val="0"/>
        </w:rPr>
        <w:tab/>
      </w:r>
      <w:r>
        <w:rPr>
          <w:rStyle w:val="Bogenstitel"/>
          <w:rFonts w:ascii="Verdana" w:hAnsi="Verdana"/>
          <w:i w:val="0"/>
        </w:rPr>
        <w:tab/>
      </w:r>
      <w:r>
        <w:rPr>
          <w:rStyle w:val="Bogenstitel"/>
          <w:rFonts w:ascii="Verdana" w:hAnsi="Verdana"/>
          <w:i w:val="0"/>
        </w:rPr>
        <w:tab/>
      </w:r>
      <w:r>
        <w:rPr>
          <w:rStyle w:val="Bogenstitel"/>
          <w:rFonts w:ascii="Verdana" w:hAnsi="Verdana"/>
          <w:i w:val="0"/>
        </w:rPr>
        <w:tab/>
      </w:r>
    </w:p>
    <w:p w:rsidR="000056D3" w:rsidRDefault="00E83F82" w:rsidP="00B33D15">
      <w:pPr>
        <w:spacing w:line="360" w:lineRule="auto"/>
        <w:rPr>
          <w:rStyle w:val="Bogenstitel"/>
          <w:rFonts w:ascii="Verdana" w:hAnsi="Verdana"/>
          <w:b w:val="0"/>
          <w:i w:val="0"/>
        </w:rPr>
      </w:pPr>
      <w:r>
        <w:rPr>
          <w:rStyle w:val="Bogenstitel"/>
          <w:rFonts w:ascii="Verdana" w:hAnsi="Verdana"/>
          <w:b w:val="0"/>
          <w:i w:val="0"/>
        </w:rPr>
        <w:t>Den ”beretning og indstilling i anledning af tjenestelig undersøgelse mod departementschef Anne Kristine Axelsson</w:t>
      </w:r>
      <w:r w:rsidR="00C50463">
        <w:rPr>
          <w:rStyle w:val="Bogenstitel"/>
          <w:rFonts w:ascii="Verdana" w:hAnsi="Verdana"/>
          <w:b w:val="0"/>
          <w:i w:val="0"/>
        </w:rPr>
        <w:t>, AKA,</w:t>
      </w:r>
      <w:r>
        <w:rPr>
          <w:rStyle w:val="Bogenstitel"/>
          <w:rFonts w:ascii="Verdana" w:hAnsi="Verdana"/>
          <w:b w:val="0"/>
          <w:i w:val="0"/>
        </w:rPr>
        <w:t xml:space="preserve"> og afdelingschef Jens-Christian Bülow</w:t>
      </w:r>
      <w:r w:rsidR="00C50463">
        <w:rPr>
          <w:rStyle w:val="Bogenstitel"/>
          <w:rFonts w:ascii="Verdana" w:hAnsi="Verdana"/>
          <w:b w:val="0"/>
          <w:i w:val="0"/>
        </w:rPr>
        <w:t>. J-CB</w:t>
      </w:r>
      <w:r>
        <w:rPr>
          <w:rStyle w:val="Bogenstitel"/>
          <w:rFonts w:ascii="Verdana" w:hAnsi="Verdana"/>
          <w:b w:val="0"/>
          <w:i w:val="0"/>
        </w:rPr>
        <w:t xml:space="preserve">” i Justitsministeriet som forhørsledelsen, FL, bestående af tidligere højesteretsdommer Per Sørensen og de to landsdommere Kasper </w:t>
      </w:r>
      <w:proofErr w:type="spellStart"/>
      <w:r>
        <w:rPr>
          <w:rStyle w:val="Bogenstitel"/>
          <w:rFonts w:ascii="Verdana" w:hAnsi="Verdana"/>
          <w:b w:val="0"/>
          <w:i w:val="0"/>
        </w:rPr>
        <w:t>Linkis</w:t>
      </w:r>
      <w:proofErr w:type="spellEnd"/>
      <w:r>
        <w:rPr>
          <w:rStyle w:val="Bogenstitel"/>
          <w:rFonts w:ascii="Verdana" w:hAnsi="Verdana"/>
          <w:b w:val="0"/>
          <w:i w:val="0"/>
        </w:rPr>
        <w:t xml:space="preserve"> og John Lundum har afgivet den 2. maj 2014 er stort set ukritisk taget til efterretning af pressen. Se og Hør-skandalen og Lars Løkke har nok fyldt for meget. Men flere</w:t>
      </w:r>
      <w:r w:rsidR="000056D3">
        <w:rPr>
          <w:rStyle w:val="Bogenstitel"/>
          <w:rFonts w:ascii="Verdana" w:hAnsi="Verdana"/>
          <w:b w:val="0"/>
          <w:i w:val="0"/>
        </w:rPr>
        <w:t xml:space="preserve"> af </w:t>
      </w:r>
      <w:proofErr w:type="spellStart"/>
      <w:r w:rsidR="000056D3">
        <w:rPr>
          <w:rStyle w:val="Bogenstitel"/>
          <w:rFonts w:ascii="Verdana" w:hAnsi="Verdana"/>
          <w:b w:val="0"/>
          <w:i w:val="0"/>
        </w:rPr>
        <w:t>FLs</w:t>
      </w:r>
      <w:proofErr w:type="spellEnd"/>
      <w:r>
        <w:rPr>
          <w:rStyle w:val="Bogenstitel"/>
          <w:rFonts w:ascii="Verdana" w:hAnsi="Verdana"/>
          <w:b w:val="0"/>
          <w:i w:val="0"/>
        </w:rPr>
        <w:t xml:space="preserve"> </w:t>
      </w:r>
      <w:r w:rsidR="000056D3">
        <w:rPr>
          <w:rStyle w:val="Bogenstitel"/>
          <w:rFonts w:ascii="Verdana" w:hAnsi="Verdana"/>
          <w:b w:val="0"/>
          <w:i w:val="0"/>
        </w:rPr>
        <w:t xml:space="preserve">argumenter </w:t>
      </w:r>
      <w:r>
        <w:rPr>
          <w:rStyle w:val="Bogenstitel"/>
          <w:rFonts w:ascii="Verdana" w:hAnsi="Verdana"/>
          <w:b w:val="0"/>
          <w:i w:val="0"/>
        </w:rPr>
        <w:t xml:space="preserve">i </w:t>
      </w:r>
      <w:r w:rsidR="0055741A">
        <w:rPr>
          <w:rStyle w:val="Bogenstitel"/>
          <w:rFonts w:ascii="Verdana" w:hAnsi="Verdana"/>
          <w:b w:val="0"/>
          <w:i w:val="0"/>
        </w:rPr>
        <w:t xml:space="preserve">kap. ”7. Forhørsledelsens bemærkninger og indstilling om sagens afgørelse”, s 152 – 179 </w:t>
      </w:r>
      <w:r w:rsidR="000056D3">
        <w:rPr>
          <w:rStyle w:val="Bogenstitel"/>
          <w:rFonts w:ascii="Verdana" w:hAnsi="Verdana"/>
          <w:b w:val="0"/>
          <w:i w:val="0"/>
        </w:rPr>
        <w:t>er underlødige og indlysende spørgsmål stilles ikke</w:t>
      </w:r>
      <w:r w:rsidR="0055741A">
        <w:rPr>
          <w:rStyle w:val="Bogenstitel"/>
          <w:rFonts w:ascii="Verdana" w:hAnsi="Verdana"/>
          <w:b w:val="0"/>
          <w:i w:val="0"/>
        </w:rPr>
        <w:t>.</w:t>
      </w:r>
      <w:r w:rsidR="007D4A90">
        <w:rPr>
          <w:rStyle w:val="Bogenstitel"/>
          <w:rFonts w:ascii="Verdana" w:hAnsi="Verdana"/>
          <w:b w:val="0"/>
          <w:i w:val="0"/>
        </w:rPr>
        <w:t xml:space="preserve"> </w:t>
      </w:r>
    </w:p>
    <w:p w:rsidR="000056D3" w:rsidRDefault="000056D3" w:rsidP="00B33D15">
      <w:pPr>
        <w:spacing w:line="360" w:lineRule="auto"/>
        <w:rPr>
          <w:rStyle w:val="Bogenstitel"/>
          <w:rFonts w:ascii="Verdana" w:hAnsi="Verdana"/>
          <w:b w:val="0"/>
          <w:i w:val="0"/>
        </w:rPr>
      </w:pPr>
    </w:p>
    <w:p w:rsidR="0055741A" w:rsidRDefault="004C7EFA" w:rsidP="00B33D15">
      <w:pPr>
        <w:spacing w:line="360" w:lineRule="auto"/>
        <w:rPr>
          <w:rStyle w:val="Bogenstitel"/>
          <w:rFonts w:ascii="Verdana" w:hAnsi="Verdana"/>
          <w:b w:val="0"/>
          <w:i w:val="0"/>
        </w:rPr>
      </w:pPr>
      <w:r>
        <w:rPr>
          <w:rStyle w:val="Bogenstitel"/>
          <w:rFonts w:ascii="Verdana" w:hAnsi="Verdana"/>
          <w:b w:val="0"/>
          <w:i w:val="0"/>
        </w:rPr>
        <w:t xml:space="preserve">Kritikken </w:t>
      </w:r>
      <w:r w:rsidR="007D4A90">
        <w:rPr>
          <w:rStyle w:val="Bogenstitel"/>
          <w:rFonts w:ascii="Verdana" w:hAnsi="Verdana"/>
          <w:b w:val="0"/>
          <w:i w:val="0"/>
        </w:rPr>
        <w:t xml:space="preserve">her er tematisk og </w:t>
      </w:r>
      <w:r w:rsidR="00FF525F">
        <w:rPr>
          <w:rStyle w:val="Bogenstitel"/>
          <w:rFonts w:ascii="Verdana" w:hAnsi="Verdana"/>
          <w:b w:val="0"/>
          <w:i w:val="0"/>
        </w:rPr>
        <w:t>omf</w:t>
      </w:r>
      <w:r>
        <w:rPr>
          <w:rStyle w:val="Bogenstitel"/>
          <w:rFonts w:ascii="Verdana" w:hAnsi="Verdana"/>
          <w:b w:val="0"/>
          <w:i w:val="0"/>
        </w:rPr>
        <w:t xml:space="preserve">atter </w:t>
      </w:r>
      <w:r w:rsidR="0055741A">
        <w:rPr>
          <w:rStyle w:val="Bogenstitel"/>
          <w:rFonts w:ascii="Verdana" w:hAnsi="Verdana"/>
          <w:b w:val="0"/>
          <w:i w:val="0"/>
        </w:rPr>
        <w:t xml:space="preserve">tre emner: Nødløgnen, notatpligten og nøglepersonen Johan Reimann, </w:t>
      </w:r>
      <w:r w:rsidR="008F1BFC">
        <w:rPr>
          <w:rStyle w:val="Bogenstitel"/>
          <w:rFonts w:ascii="Verdana" w:hAnsi="Verdana"/>
          <w:b w:val="0"/>
          <w:i w:val="0"/>
        </w:rPr>
        <w:t xml:space="preserve">JR, </w:t>
      </w:r>
      <w:r w:rsidR="0055741A">
        <w:rPr>
          <w:rStyle w:val="Bogenstitel"/>
          <w:rFonts w:ascii="Verdana" w:hAnsi="Verdana"/>
          <w:b w:val="0"/>
          <w:i w:val="0"/>
        </w:rPr>
        <w:t>Københavns politidirektør.</w:t>
      </w:r>
      <w:r w:rsidR="007D4A90">
        <w:rPr>
          <w:rStyle w:val="Bogenstitel"/>
          <w:rFonts w:ascii="Verdana" w:hAnsi="Verdana"/>
          <w:b w:val="0"/>
          <w:i w:val="0"/>
        </w:rPr>
        <w:t xml:space="preserve"> </w:t>
      </w:r>
    </w:p>
    <w:p w:rsidR="000056D3" w:rsidRDefault="000056D3" w:rsidP="00B33D15">
      <w:pPr>
        <w:spacing w:line="360" w:lineRule="auto"/>
        <w:rPr>
          <w:rStyle w:val="Bogenstitel"/>
          <w:rFonts w:ascii="Verdana" w:hAnsi="Verdana"/>
          <w:b w:val="0"/>
          <w:i w:val="0"/>
        </w:rPr>
      </w:pPr>
    </w:p>
    <w:p w:rsidR="00FF525F" w:rsidRDefault="004C7EFA" w:rsidP="00B33D15">
      <w:pPr>
        <w:spacing w:line="360" w:lineRule="auto"/>
        <w:rPr>
          <w:rStyle w:val="Bogenstitel"/>
          <w:rFonts w:ascii="Verdana" w:hAnsi="Verdana"/>
          <w:b w:val="0"/>
          <w:i w:val="0"/>
        </w:rPr>
      </w:pPr>
      <w:r w:rsidRPr="007D4A90">
        <w:rPr>
          <w:rStyle w:val="Bogenstitel"/>
          <w:rFonts w:ascii="Verdana" w:hAnsi="Verdana"/>
          <w:b w:val="0"/>
        </w:rPr>
        <w:t>Nødløgnen</w:t>
      </w:r>
      <w:r>
        <w:rPr>
          <w:rStyle w:val="Bogenstitel"/>
          <w:rFonts w:ascii="Verdana" w:hAnsi="Verdana"/>
          <w:b w:val="0"/>
          <w:i w:val="0"/>
        </w:rPr>
        <w:t xml:space="preserve"> er, at de to </w:t>
      </w:r>
      <w:r w:rsidR="008F1BFC">
        <w:rPr>
          <w:rStyle w:val="Bogenstitel"/>
          <w:rFonts w:ascii="Verdana" w:hAnsi="Verdana"/>
          <w:b w:val="0"/>
          <w:i w:val="0"/>
        </w:rPr>
        <w:t xml:space="preserve">indklagede </w:t>
      </w:r>
      <w:r>
        <w:rPr>
          <w:rStyle w:val="Bogenstitel"/>
          <w:rFonts w:ascii="Verdana" w:hAnsi="Verdana"/>
          <w:b w:val="0"/>
          <w:i w:val="0"/>
        </w:rPr>
        <w:t>topjurister</w:t>
      </w:r>
      <w:r w:rsidR="008F1BFC">
        <w:rPr>
          <w:rStyle w:val="Bogenstitel"/>
          <w:rFonts w:ascii="Verdana" w:hAnsi="Verdana"/>
          <w:b w:val="0"/>
          <w:i w:val="0"/>
        </w:rPr>
        <w:t xml:space="preserve"> i justitsministeriet</w:t>
      </w:r>
      <w:r>
        <w:rPr>
          <w:rStyle w:val="Bogenstitel"/>
          <w:rFonts w:ascii="Verdana" w:hAnsi="Verdana"/>
          <w:b w:val="0"/>
          <w:i w:val="0"/>
        </w:rPr>
        <w:t>, AKA og J-CB, fortæller Anne Baastrup</w:t>
      </w:r>
      <w:r w:rsidR="00C50463">
        <w:rPr>
          <w:rStyle w:val="Bogenstitel"/>
          <w:rFonts w:ascii="Verdana" w:hAnsi="Verdana"/>
          <w:b w:val="0"/>
          <w:i w:val="0"/>
        </w:rPr>
        <w:t>,</w:t>
      </w:r>
      <w:r>
        <w:rPr>
          <w:rStyle w:val="Bogenstitel"/>
          <w:rFonts w:ascii="Verdana" w:hAnsi="Verdana"/>
          <w:b w:val="0"/>
          <w:i w:val="0"/>
        </w:rPr>
        <w:t xml:space="preserve"> AB, formand for </w:t>
      </w:r>
      <w:r w:rsidR="008F1BFC">
        <w:rPr>
          <w:rStyle w:val="Bogenstitel"/>
          <w:rFonts w:ascii="Verdana" w:hAnsi="Verdana"/>
          <w:b w:val="0"/>
          <w:i w:val="0"/>
        </w:rPr>
        <w:t xml:space="preserve">Folketingets </w:t>
      </w:r>
      <w:r>
        <w:rPr>
          <w:rStyle w:val="Bogenstitel"/>
          <w:rFonts w:ascii="Verdana" w:hAnsi="Verdana"/>
          <w:b w:val="0"/>
          <w:i w:val="0"/>
        </w:rPr>
        <w:t>Retsudvalg, at JR melder afbud til udvalgets påtænkte besøg på Christiania den 29.02.2012</w:t>
      </w:r>
      <w:r w:rsidR="008F1BFC">
        <w:rPr>
          <w:rStyle w:val="Bogenstitel"/>
          <w:rFonts w:ascii="Verdana" w:hAnsi="Verdana"/>
          <w:b w:val="0"/>
          <w:i w:val="0"/>
        </w:rPr>
        <w:t>. D</w:t>
      </w:r>
      <w:r w:rsidR="00FF525F">
        <w:rPr>
          <w:rStyle w:val="Bogenstitel"/>
          <w:rFonts w:ascii="Verdana" w:hAnsi="Verdana"/>
          <w:b w:val="0"/>
          <w:i w:val="0"/>
        </w:rPr>
        <w:t xml:space="preserve">et er </w:t>
      </w:r>
      <w:r>
        <w:rPr>
          <w:rStyle w:val="Bogenstitel"/>
          <w:rFonts w:ascii="Verdana" w:hAnsi="Verdana"/>
          <w:b w:val="0"/>
          <w:i w:val="0"/>
        </w:rPr>
        <w:t xml:space="preserve">en konstrueret forklaring, fordi JR har erklæret sig villig til at deltage, hvis justitsminister Morten Bødskov, MB, ønsker det. </w:t>
      </w:r>
    </w:p>
    <w:p w:rsidR="00FF525F" w:rsidRDefault="00FF525F" w:rsidP="00B33D15">
      <w:pPr>
        <w:spacing w:line="360" w:lineRule="auto"/>
        <w:rPr>
          <w:rStyle w:val="Bogenstitel"/>
          <w:rFonts w:ascii="Verdana" w:hAnsi="Verdana"/>
          <w:b w:val="0"/>
          <w:i w:val="0"/>
        </w:rPr>
      </w:pPr>
    </w:p>
    <w:p w:rsidR="007D4A90" w:rsidRDefault="00604ED0" w:rsidP="00B33D15">
      <w:pPr>
        <w:spacing w:line="360" w:lineRule="auto"/>
        <w:rPr>
          <w:rStyle w:val="Bogenstitel"/>
          <w:rFonts w:ascii="Verdana" w:hAnsi="Verdana"/>
          <w:b w:val="0"/>
          <w:i w:val="0"/>
        </w:rPr>
      </w:pPr>
      <w:r>
        <w:rPr>
          <w:rStyle w:val="Bogenstitel"/>
          <w:rFonts w:ascii="Verdana" w:hAnsi="Verdana"/>
          <w:b w:val="0"/>
          <w:i w:val="0"/>
        </w:rPr>
        <w:t>De</w:t>
      </w:r>
      <w:r w:rsidR="007D4A90">
        <w:rPr>
          <w:rStyle w:val="Bogenstitel"/>
          <w:rFonts w:ascii="Verdana" w:hAnsi="Verdana"/>
          <w:b w:val="0"/>
          <w:i w:val="0"/>
        </w:rPr>
        <w:t xml:space="preserve">n </w:t>
      </w:r>
      <w:r>
        <w:rPr>
          <w:rStyle w:val="Bogenstitel"/>
          <w:rFonts w:ascii="Verdana" w:hAnsi="Verdana"/>
          <w:b w:val="0"/>
          <w:i w:val="0"/>
        </w:rPr>
        <w:t xml:space="preserve">nødløgn undskylder </w:t>
      </w:r>
      <w:r w:rsidR="00FF525F">
        <w:rPr>
          <w:rStyle w:val="Bogenstitel"/>
          <w:rFonts w:ascii="Verdana" w:hAnsi="Verdana"/>
          <w:b w:val="0"/>
          <w:i w:val="0"/>
        </w:rPr>
        <w:t xml:space="preserve">FL </w:t>
      </w:r>
      <w:r w:rsidR="000056D3">
        <w:rPr>
          <w:rStyle w:val="Bogenstitel"/>
          <w:rFonts w:ascii="Verdana" w:hAnsi="Verdana"/>
          <w:b w:val="0"/>
          <w:i w:val="0"/>
        </w:rPr>
        <w:t>i flere omgange</w:t>
      </w:r>
      <w:r w:rsidR="00030E8A">
        <w:rPr>
          <w:rStyle w:val="Bogenstitel"/>
          <w:rFonts w:ascii="Verdana" w:hAnsi="Verdana"/>
          <w:b w:val="0"/>
          <w:i w:val="0"/>
        </w:rPr>
        <w:t>:</w:t>
      </w:r>
      <w:r w:rsidR="00A575F2">
        <w:rPr>
          <w:rStyle w:val="Bogenstitel"/>
          <w:rFonts w:ascii="Verdana" w:hAnsi="Verdana"/>
          <w:b w:val="0"/>
          <w:i w:val="0"/>
        </w:rPr>
        <w:t xml:space="preserve"> Først </w:t>
      </w:r>
      <w:r w:rsidR="001345F7">
        <w:rPr>
          <w:rStyle w:val="Bogenstitel"/>
          <w:rFonts w:ascii="Verdana" w:hAnsi="Verdana"/>
          <w:b w:val="0"/>
          <w:i w:val="0"/>
        </w:rPr>
        <w:t xml:space="preserve">med </w:t>
      </w:r>
      <w:r w:rsidR="00FF525F">
        <w:rPr>
          <w:rStyle w:val="Bogenstitel"/>
          <w:rFonts w:ascii="Verdana" w:hAnsi="Verdana"/>
          <w:b w:val="0"/>
          <w:i w:val="0"/>
        </w:rPr>
        <w:t xml:space="preserve">henvisning til </w:t>
      </w:r>
      <w:proofErr w:type="spellStart"/>
      <w:r w:rsidR="00FF525F">
        <w:rPr>
          <w:rStyle w:val="Bogenstitel"/>
          <w:rFonts w:ascii="Verdana" w:hAnsi="Verdana"/>
          <w:b w:val="0"/>
          <w:i w:val="0"/>
        </w:rPr>
        <w:t>ABs</w:t>
      </w:r>
      <w:proofErr w:type="spellEnd"/>
      <w:r w:rsidR="00FF525F">
        <w:rPr>
          <w:rStyle w:val="Bogenstitel"/>
          <w:rFonts w:ascii="Verdana" w:hAnsi="Verdana"/>
          <w:b w:val="0"/>
          <w:i w:val="0"/>
        </w:rPr>
        <w:t xml:space="preserve"> </w:t>
      </w:r>
      <w:r w:rsidR="00FF525F" w:rsidRPr="008F1BFC">
        <w:rPr>
          <w:rStyle w:val="Bogenstitel"/>
          <w:rFonts w:ascii="Verdana" w:hAnsi="Verdana"/>
          <w:b w:val="0"/>
        </w:rPr>
        <w:t>anciennitet</w:t>
      </w:r>
      <w:r w:rsidR="00FF525F">
        <w:rPr>
          <w:rStyle w:val="Bogenstitel"/>
          <w:rFonts w:ascii="Verdana" w:hAnsi="Verdana"/>
          <w:b w:val="0"/>
          <w:i w:val="0"/>
        </w:rPr>
        <w:t xml:space="preserve"> og </w:t>
      </w:r>
      <w:r w:rsidR="001345F7">
        <w:rPr>
          <w:rStyle w:val="Bogenstitel"/>
          <w:rFonts w:ascii="Verdana" w:hAnsi="Verdana"/>
          <w:b w:val="0"/>
          <w:i w:val="0"/>
        </w:rPr>
        <w:t>de</w:t>
      </w:r>
      <w:r w:rsidR="00C50463">
        <w:rPr>
          <w:rStyle w:val="Bogenstitel"/>
          <w:rFonts w:ascii="Verdana" w:hAnsi="Verdana"/>
          <w:b w:val="0"/>
          <w:i w:val="0"/>
        </w:rPr>
        <w:t xml:space="preserve"> to topjuristers</w:t>
      </w:r>
      <w:r w:rsidR="001345F7">
        <w:rPr>
          <w:rStyle w:val="Bogenstitel"/>
          <w:rFonts w:ascii="Verdana" w:hAnsi="Verdana"/>
          <w:b w:val="0"/>
          <w:i w:val="0"/>
        </w:rPr>
        <w:t xml:space="preserve"> </w:t>
      </w:r>
      <w:r w:rsidR="001345F7" w:rsidRPr="00C50463">
        <w:rPr>
          <w:rStyle w:val="Bogenstitel"/>
          <w:rFonts w:ascii="Verdana" w:hAnsi="Verdana"/>
          <w:b w:val="0"/>
        </w:rPr>
        <w:t>forståelse f</w:t>
      </w:r>
      <w:r w:rsidR="00C50463">
        <w:rPr>
          <w:rStyle w:val="Bogenstitel"/>
          <w:rFonts w:ascii="Verdana" w:hAnsi="Verdana"/>
          <w:b w:val="0"/>
        </w:rPr>
        <w:t>or</w:t>
      </w:r>
      <w:r w:rsidR="001345F7" w:rsidRPr="00C50463">
        <w:rPr>
          <w:rStyle w:val="Bogenstitel"/>
          <w:rFonts w:ascii="Verdana" w:hAnsi="Verdana"/>
          <w:b w:val="0"/>
        </w:rPr>
        <w:t xml:space="preserve"> </w:t>
      </w:r>
      <w:proofErr w:type="spellStart"/>
      <w:r w:rsidR="001345F7" w:rsidRPr="00C50463">
        <w:rPr>
          <w:rStyle w:val="Bogenstitel"/>
          <w:rFonts w:ascii="Verdana" w:hAnsi="Verdana"/>
          <w:b w:val="0"/>
        </w:rPr>
        <w:t>A</w:t>
      </w:r>
      <w:r w:rsidR="00C50463">
        <w:rPr>
          <w:rStyle w:val="Bogenstitel"/>
          <w:rFonts w:ascii="Verdana" w:hAnsi="Verdana"/>
          <w:b w:val="0"/>
        </w:rPr>
        <w:t>B</w:t>
      </w:r>
      <w:r w:rsidR="001345F7" w:rsidRPr="00C50463">
        <w:rPr>
          <w:rStyle w:val="Bogenstitel"/>
          <w:rFonts w:ascii="Verdana" w:hAnsi="Verdana"/>
          <w:b w:val="0"/>
        </w:rPr>
        <w:t>s</w:t>
      </w:r>
      <w:proofErr w:type="spellEnd"/>
      <w:r w:rsidR="001345F7" w:rsidRPr="00C50463">
        <w:rPr>
          <w:rStyle w:val="Bogenstitel"/>
          <w:rFonts w:ascii="Verdana" w:hAnsi="Verdana"/>
          <w:b w:val="0"/>
        </w:rPr>
        <w:t xml:space="preserve"> </w:t>
      </w:r>
      <w:r w:rsidR="00FF525F" w:rsidRPr="00C50463">
        <w:rPr>
          <w:rStyle w:val="Bogenstitel"/>
          <w:rFonts w:ascii="Verdana" w:hAnsi="Verdana"/>
          <w:b w:val="0"/>
        </w:rPr>
        <w:t>udtrykte ø</w:t>
      </w:r>
      <w:r w:rsidR="004C7EFA" w:rsidRPr="00C50463">
        <w:rPr>
          <w:rStyle w:val="Bogenstitel"/>
          <w:rFonts w:ascii="Verdana" w:hAnsi="Verdana"/>
          <w:b w:val="0"/>
        </w:rPr>
        <w:t>nske</w:t>
      </w:r>
      <w:r w:rsidR="004C7EFA">
        <w:rPr>
          <w:rStyle w:val="Bogenstitel"/>
          <w:rFonts w:ascii="Verdana" w:hAnsi="Verdana"/>
          <w:b w:val="0"/>
          <w:i w:val="0"/>
        </w:rPr>
        <w:t xml:space="preserve"> om en begrundelse for at aflyse be</w:t>
      </w:r>
      <w:r>
        <w:rPr>
          <w:rStyle w:val="Bogenstitel"/>
          <w:rFonts w:ascii="Verdana" w:hAnsi="Verdana"/>
          <w:b w:val="0"/>
          <w:i w:val="0"/>
        </w:rPr>
        <w:t>søget</w:t>
      </w:r>
      <w:r w:rsidR="00FF525F">
        <w:rPr>
          <w:rStyle w:val="Bogenstitel"/>
          <w:rFonts w:ascii="Verdana" w:hAnsi="Verdana"/>
          <w:b w:val="0"/>
          <w:i w:val="0"/>
        </w:rPr>
        <w:t xml:space="preserve"> på Christiania</w:t>
      </w:r>
      <w:r>
        <w:rPr>
          <w:rStyle w:val="Bogenstitel"/>
          <w:rFonts w:ascii="Verdana" w:hAnsi="Verdana"/>
          <w:b w:val="0"/>
          <w:i w:val="0"/>
        </w:rPr>
        <w:t xml:space="preserve"> over for Retsudvalget</w:t>
      </w:r>
      <w:r w:rsidR="00FF525F">
        <w:rPr>
          <w:rStyle w:val="Bogenstitel"/>
          <w:rFonts w:ascii="Verdana" w:hAnsi="Verdana"/>
          <w:b w:val="0"/>
          <w:i w:val="0"/>
        </w:rPr>
        <w:t xml:space="preserve">. </w:t>
      </w:r>
      <w:r w:rsidR="007D4A90">
        <w:rPr>
          <w:rStyle w:val="Bogenstitel"/>
          <w:rFonts w:ascii="Verdana" w:hAnsi="Verdana"/>
          <w:b w:val="0"/>
          <w:i w:val="0"/>
        </w:rPr>
        <w:t>Men d</w:t>
      </w:r>
      <w:r w:rsidR="00FF525F">
        <w:rPr>
          <w:rStyle w:val="Bogenstitel"/>
          <w:rFonts w:ascii="Verdana" w:hAnsi="Verdana"/>
          <w:b w:val="0"/>
          <w:i w:val="0"/>
        </w:rPr>
        <w:t>e</w:t>
      </w:r>
      <w:r w:rsidR="008F1BFC">
        <w:rPr>
          <w:rStyle w:val="Bogenstitel"/>
          <w:rFonts w:ascii="Verdana" w:hAnsi="Verdana"/>
          <w:b w:val="0"/>
          <w:i w:val="0"/>
        </w:rPr>
        <w:t xml:space="preserve">t er </w:t>
      </w:r>
      <w:r w:rsidR="00C50463">
        <w:rPr>
          <w:rStyle w:val="Bogenstitel"/>
          <w:rFonts w:ascii="Verdana" w:hAnsi="Verdana"/>
          <w:b w:val="0"/>
          <w:i w:val="0"/>
        </w:rPr>
        <w:t xml:space="preserve">uklare og </w:t>
      </w:r>
      <w:r w:rsidR="00030E8A">
        <w:rPr>
          <w:rStyle w:val="Bogenstitel"/>
          <w:rFonts w:ascii="Verdana" w:hAnsi="Verdana"/>
          <w:b w:val="0"/>
          <w:i w:val="0"/>
        </w:rPr>
        <w:t>underlødige</w:t>
      </w:r>
      <w:r w:rsidR="00FF525F">
        <w:rPr>
          <w:rStyle w:val="Bogenstitel"/>
          <w:rFonts w:ascii="Verdana" w:hAnsi="Verdana"/>
          <w:b w:val="0"/>
          <w:i w:val="0"/>
        </w:rPr>
        <w:t xml:space="preserve"> argumen</w:t>
      </w:r>
      <w:r>
        <w:rPr>
          <w:rStyle w:val="Bogenstitel"/>
          <w:rFonts w:ascii="Verdana" w:hAnsi="Verdana"/>
          <w:b w:val="0"/>
          <w:i w:val="0"/>
        </w:rPr>
        <w:t>te</w:t>
      </w:r>
      <w:r w:rsidR="00FF525F">
        <w:rPr>
          <w:rStyle w:val="Bogenstitel"/>
          <w:rFonts w:ascii="Verdana" w:hAnsi="Verdana"/>
          <w:b w:val="0"/>
          <w:i w:val="0"/>
        </w:rPr>
        <w:t>r</w:t>
      </w:r>
      <w:r w:rsidR="001345F7">
        <w:rPr>
          <w:rStyle w:val="Bogenstitel"/>
          <w:rFonts w:ascii="Verdana" w:hAnsi="Verdana"/>
          <w:b w:val="0"/>
          <w:i w:val="0"/>
        </w:rPr>
        <w:t>:</w:t>
      </w:r>
      <w:r w:rsidR="00FF525F">
        <w:rPr>
          <w:rStyle w:val="Bogenstitel"/>
          <w:rFonts w:ascii="Verdana" w:hAnsi="Verdana"/>
          <w:b w:val="0"/>
          <w:i w:val="0"/>
        </w:rPr>
        <w:t xml:space="preserve"> B</w:t>
      </w:r>
      <w:r>
        <w:rPr>
          <w:rStyle w:val="Bogenstitel"/>
          <w:rFonts w:ascii="Verdana" w:hAnsi="Verdana"/>
          <w:b w:val="0"/>
          <w:i w:val="0"/>
        </w:rPr>
        <w:t xml:space="preserve">etyder </w:t>
      </w:r>
      <w:r w:rsidR="00FF525F">
        <w:rPr>
          <w:rStyle w:val="Bogenstitel"/>
          <w:rFonts w:ascii="Verdana" w:hAnsi="Verdana"/>
          <w:b w:val="0"/>
          <w:i w:val="0"/>
        </w:rPr>
        <w:t xml:space="preserve">det </w:t>
      </w:r>
      <w:r>
        <w:rPr>
          <w:rStyle w:val="Bogenstitel"/>
          <w:rFonts w:ascii="Verdana" w:hAnsi="Verdana"/>
          <w:b w:val="0"/>
          <w:i w:val="0"/>
        </w:rPr>
        <w:t>så, at det er m</w:t>
      </w:r>
      <w:r w:rsidR="00FF525F">
        <w:rPr>
          <w:rStyle w:val="Bogenstitel"/>
          <w:rFonts w:ascii="Verdana" w:hAnsi="Verdana"/>
          <w:b w:val="0"/>
          <w:i w:val="0"/>
        </w:rPr>
        <w:t>ere kritisabelt</w:t>
      </w:r>
      <w:r w:rsidR="008F1BFC">
        <w:rPr>
          <w:rStyle w:val="Bogenstitel"/>
          <w:rFonts w:ascii="Verdana" w:hAnsi="Verdana"/>
          <w:b w:val="0"/>
          <w:i w:val="0"/>
        </w:rPr>
        <w:t>,</w:t>
      </w:r>
      <w:r w:rsidR="00FF525F">
        <w:rPr>
          <w:rStyle w:val="Bogenstitel"/>
          <w:rFonts w:ascii="Verdana" w:hAnsi="Verdana"/>
          <w:b w:val="0"/>
          <w:i w:val="0"/>
        </w:rPr>
        <w:t xml:space="preserve"> når embedsmænd lyver over for en </w:t>
      </w:r>
      <w:r>
        <w:rPr>
          <w:rStyle w:val="Bogenstitel"/>
          <w:rFonts w:ascii="Verdana" w:hAnsi="Verdana"/>
          <w:b w:val="0"/>
          <w:i w:val="0"/>
        </w:rPr>
        <w:t>nytiltrådt formand</w:t>
      </w:r>
      <w:r w:rsidR="00FF525F">
        <w:rPr>
          <w:rStyle w:val="Bogenstitel"/>
          <w:rFonts w:ascii="Verdana" w:hAnsi="Verdana"/>
          <w:b w:val="0"/>
          <w:i w:val="0"/>
        </w:rPr>
        <w:t xml:space="preserve"> og </w:t>
      </w:r>
      <w:r w:rsidR="001345F7">
        <w:rPr>
          <w:rStyle w:val="Bogenstitel"/>
          <w:rFonts w:ascii="Verdana" w:hAnsi="Verdana"/>
          <w:b w:val="0"/>
          <w:i w:val="0"/>
        </w:rPr>
        <w:t xml:space="preserve">har </w:t>
      </w:r>
      <w:r w:rsidR="00FF525F">
        <w:rPr>
          <w:rStyle w:val="Bogenstitel"/>
          <w:rFonts w:ascii="Verdana" w:hAnsi="Verdana"/>
          <w:b w:val="0"/>
          <w:i w:val="0"/>
        </w:rPr>
        <w:t xml:space="preserve">embedsmænd </w:t>
      </w:r>
      <w:r w:rsidR="001345F7">
        <w:rPr>
          <w:rStyle w:val="Bogenstitel"/>
          <w:rFonts w:ascii="Verdana" w:hAnsi="Verdana"/>
          <w:b w:val="0"/>
          <w:i w:val="0"/>
        </w:rPr>
        <w:t>større frihedsgrader til at lyve, når de forstår en politikers behov end hvis de ikke gør det</w:t>
      </w:r>
      <w:r>
        <w:rPr>
          <w:rStyle w:val="Bogenstitel"/>
          <w:rFonts w:ascii="Verdana" w:hAnsi="Verdana"/>
          <w:b w:val="0"/>
          <w:i w:val="0"/>
        </w:rPr>
        <w:t xml:space="preserve">? </w:t>
      </w:r>
    </w:p>
    <w:p w:rsidR="007D4A90" w:rsidRDefault="007D4A90" w:rsidP="00B33D15">
      <w:pPr>
        <w:spacing w:line="360" w:lineRule="auto"/>
        <w:rPr>
          <w:rStyle w:val="Bogenstitel"/>
          <w:rFonts w:ascii="Verdana" w:hAnsi="Verdana"/>
          <w:b w:val="0"/>
          <w:i w:val="0"/>
        </w:rPr>
      </w:pPr>
    </w:p>
    <w:p w:rsidR="007D4A90" w:rsidRDefault="00A575F2" w:rsidP="00B33D15">
      <w:pPr>
        <w:spacing w:line="360" w:lineRule="auto"/>
        <w:rPr>
          <w:rStyle w:val="Bogenstitel"/>
          <w:rFonts w:ascii="Verdana" w:hAnsi="Verdana"/>
          <w:b w:val="0"/>
          <w:i w:val="0"/>
        </w:rPr>
      </w:pPr>
      <w:r>
        <w:rPr>
          <w:rStyle w:val="Bogenstitel"/>
          <w:rFonts w:ascii="Verdana" w:hAnsi="Verdana"/>
          <w:b w:val="0"/>
          <w:i w:val="0"/>
        </w:rPr>
        <w:lastRenderedPageBreak/>
        <w:t>Dernæst undskylder FL s</w:t>
      </w:r>
      <w:r w:rsidR="00D753BA">
        <w:rPr>
          <w:rStyle w:val="Bogenstitel"/>
          <w:rFonts w:ascii="Verdana" w:hAnsi="Verdana"/>
          <w:b w:val="0"/>
          <w:i w:val="0"/>
        </w:rPr>
        <w:t xml:space="preserve">elve løgnen over for AB </w:t>
      </w:r>
      <w:r w:rsidR="00604ED0">
        <w:rPr>
          <w:rStyle w:val="Bogenstitel"/>
          <w:rFonts w:ascii="Verdana" w:hAnsi="Verdana"/>
          <w:b w:val="0"/>
          <w:i w:val="0"/>
        </w:rPr>
        <w:t xml:space="preserve">med </w:t>
      </w:r>
      <w:r w:rsidR="000056D3">
        <w:rPr>
          <w:rStyle w:val="Bogenstitel"/>
          <w:rFonts w:ascii="Verdana" w:hAnsi="Verdana"/>
          <w:b w:val="0"/>
          <w:i w:val="0"/>
        </w:rPr>
        <w:t xml:space="preserve">at </w:t>
      </w:r>
      <w:r w:rsidR="00FF525F">
        <w:rPr>
          <w:rStyle w:val="Bogenstitel"/>
          <w:rFonts w:ascii="Verdana" w:hAnsi="Verdana"/>
          <w:b w:val="0"/>
          <w:i w:val="0"/>
        </w:rPr>
        <w:t>Kammeradvokaten</w:t>
      </w:r>
      <w:r w:rsidR="00D753BA">
        <w:rPr>
          <w:rStyle w:val="Bogenstitel"/>
          <w:rFonts w:ascii="Verdana" w:hAnsi="Verdana"/>
          <w:b w:val="0"/>
          <w:i w:val="0"/>
        </w:rPr>
        <w:t xml:space="preserve"> –som anklager </w:t>
      </w:r>
      <w:r w:rsidR="00604ED0">
        <w:rPr>
          <w:rStyle w:val="Bogenstitel"/>
          <w:rFonts w:ascii="Verdana" w:hAnsi="Verdana"/>
          <w:b w:val="0"/>
          <w:i w:val="0"/>
        </w:rPr>
        <w:t xml:space="preserve">i denne sag på justitsministeriets vegne </w:t>
      </w:r>
      <w:r w:rsidR="00D753BA">
        <w:rPr>
          <w:rStyle w:val="Bogenstitel"/>
          <w:rFonts w:ascii="Verdana" w:hAnsi="Verdana"/>
          <w:b w:val="0"/>
          <w:i w:val="0"/>
        </w:rPr>
        <w:t xml:space="preserve">- </w:t>
      </w:r>
      <w:r w:rsidR="00604ED0">
        <w:rPr>
          <w:rStyle w:val="Bogenstitel"/>
          <w:rFonts w:ascii="Verdana" w:hAnsi="Verdana"/>
          <w:b w:val="0"/>
          <w:i w:val="0"/>
        </w:rPr>
        <w:t xml:space="preserve">ikke selv har anvist en anden vej for de to. </w:t>
      </w:r>
      <w:r w:rsidR="00D753BA">
        <w:rPr>
          <w:rStyle w:val="Bogenstitel"/>
          <w:rFonts w:ascii="Verdana" w:hAnsi="Verdana"/>
          <w:b w:val="0"/>
          <w:i w:val="0"/>
        </w:rPr>
        <w:t xml:space="preserve">Med det argument </w:t>
      </w:r>
      <w:r w:rsidR="00604ED0">
        <w:rPr>
          <w:rStyle w:val="Bogenstitel"/>
          <w:rFonts w:ascii="Verdana" w:hAnsi="Verdana"/>
          <w:b w:val="0"/>
          <w:i w:val="0"/>
        </w:rPr>
        <w:t>introducerer FL en ny retsnorm</w:t>
      </w:r>
      <w:r w:rsidR="000056D3">
        <w:rPr>
          <w:rStyle w:val="Bogenstitel"/>
          <w:rFonts w:ascii="Verdana" w:hAnsi="Verdana"/>
          <w:b w:val="0"/>
          <w:i w:val="0"/>
        </w:rPr>
        <w:t>: E</w:t>
      </w:r>
      <w:r w:rsidR="00604ED0">
        <w:rPr>
          <w:rStyle w:val="Bogenstitel"/>
          <w:rFonts w:ascii="Verdana" w:hAnsi="Verdana"/>
          <w:b w:val="0"/>
          <w:i w:val="0"/>
        </w:rPr>
        <w:t>n anklager kan afkræves et svar på hvordan man så skulle komme hjem, når man nu ikke måtte stjæle en cykel</w:t>
      </w:r>
      <w:r w:rsidR="00030E8A">
        <w:rPr>
          <w:rStyle w:val="Bogenstitel"/>
          <w:rFonts w:ascii="Verdana" w:hAnsi="Verdana"/>
          <w:b w:val="0"/>
          <w:i w:val="0"/>
        </w:rPr>
        <w:t xml:space="preserve"> og et manglende svar kan reducere ens skyld og straf</w:t>
      </w:r>
      <w:r w:rsidR="00604ED0">
        <w:rPr>
          <w:rStyle w:val="Bogenstitel"/>
          <w:rFonts w:ascii="Verdana" w:hAnsi="Verdana"/>
          <w:b w:val="0"/>
          <w:i w:val="0"/>
        </w:rPr>
        <w:t xml:space="preserve">. </w:t>
      </w:r>
    </w:p>
    <w:p w:rsidR="007D4A90" w:rsidRDefault="007D4A90" w:rsidP="00B33D15">
      <w:pPr>
        <w:spacing w:line="360" w:lineRule="auto"/>
        <w:rPr>
          <w:rStyle w:val="Bogenstitel"/>
          <w:rFonts w:ascii="Verdana" w:hAnsi="Verdana"/>
          <w:b w:val="0"/>
          <w:i w:val="0"/>
        </w:rPr>
      </w:pPr>
    </w:p>
    <w:p w:rsidR="00D753BA" w:rsidRDefault="00D753BA" w:rsidP="00B33D15">
      <w:pPr>
        <w:spacing w:line="360" w:lineRule="auto"/>
        <w:rPr>
          <w:rStyle w:val="Bogenstitel"/>
          <w:rFonts w:ascii="Verdana" w:hAnsi="Verdana"/>
          <w:b w:val="0"/>
          <w:i w:val="0"/>
        </w:rPr>
      </w:pPr>
      <w:r>
        <w:rPr>
          <w:rStyle w:val="Bogenstitel"/>
          <w:rFonts w:ascii="Verdana" w:hAnsi="Verdana"/>
          <w:b w:val="0"/>
          <w:i w:val="0"/>
        </w:rPr>
        <w:t xml:space="preserve">Endelig </w:t>
      </w:r>
      <w:r w:rsidR="00C50463">
        <w:rPr>
          <w:rStyle w:val="Bogenstitel"/>
          <w:rFonts w:ascii="Verdana" w:hAnsi="Verdana"/>
          <w:b w:val="0"/>
          <w:i w:val="0"/>
        </w:rPr>
        <w:t>undskylder</w:t>
      </w:r>
      <w:r>
        <w:rPr>
          <w:rStyle w:val="Bogenstitel"/>
          <w:rFonts w:ascii="Verdana" w:hAnsi="Verdana"/>
          <w:b w:val="0"/>
          <w:i w:val="0"/>
        </w:rPr>
        <w:t xml:space="preserve"> FL de </w:t>
      </w:r>
      <w:r w:rsidR="00CE1D76">
        <w:rPr>
          <w:rStyle w:val="Bogenstitel"/>
          <w:rFonts w:ascii="Verdana" w:hAnsi="Verdana"/>
          <w:b w:val="0"/>
          <w:i w:val="0"/>
        </w:rPr>
        <w:t xml:space="preserve">to topjurister </w:t>
      </w:r>
      <w:r>
        <w:rPr>
          <w:rStyle w:val="Bogenstitel"/>
          <w:rFonts w:ascii="Verdana" w:hAnsi="Verdana"/>
          <w:b w:val="0"/>
          <w:i w:val="0"/>
        </w:rPr>
        <w:t xml:space="preserve">nødløgn </w:t>
      </w:r>
      <w:r w:rsidR="00CE1D76">
        <w:rPr>
          <w:rStyle w:val="Bogenstitel"/>
          <w:rFonts w:ascii="Verdana" w:hAnsi="Verdana"/>
          <w:b w:val="0"/>
          <w:i w:val="0"/>
        </w:rPr>
        <w:t>over for Folketinget</w:t>
      </w:r>
      <w:r>
        <w:rPr>
          <w:rStyle w:val="Bogenstitel"/>
          <w:rFonts w:ascii="Verdana" w:hAnsi="Verdana"/>
          <w:b w:val="0"/>
          <w:i w:val="0"/>
        </w:rPr>
        <w:t xml:space="preserve"> med at hvis </w:t>
      </w:r>
      <w:r w:rsidR="00C50463">
        <w:rPr>
          <w:rStyle w:val="Bogenstitel"/>
          <w:rFonts w:ascii="Verdana" w:hAnsi="Verdana"/>
          <w:b w:val="0"/>
          <w:i w:val="0"/>
        </w:rPr>
        <w:t xml:space="preserve">de </w:t>
      </w:r>
      <w:r>
        <w:rPr>
          <w:rStyle w:val="Bogenstitel"/>
          <w:rFonts w:ascii="Verdana" w:hAnsi="Verdana"/>
          <w:b w:val="0"/>
          <w:i w:val="0"/>
        </w:rPr>
        <w:t xml:space="preserve">fortalte sandheden ville </w:t>
      </w:r>
      <w:r w:rsidR="00C50463">
        <w:rPr>
          <w:rStyle w:val="Bogenstitel"/>
          <w:rFonts w:ascii="Verdana" w:hAnsi="Verdana"/>
          <w:b w:val="0"/>
          <w:i w:val="0"/>
        </w:rPr>
        <w:t xml:space="preserve">medlemmer af </w:t>
      </w:r>
      <w:r>
        <w:rPr>
          <w:rStyle w:val="Bogenstitel"/>
          <w:rFonts w:ascii="Verdana" w:hAnsi="Verdana"/>
          <w:b w:val="0"/>
          <w:i w:val="0"/>
        </w:rPr>
        <w:t>folketinget</w:t>
      </w:r>
      <w:r w:rsidR="00C50463">
        <w:rPr>
          <w:rStyle w:val="Bogenstitel"/>
          <w:rFonts w:ascii="Verdana" w:hAnsi="Verdana"/>
          <w:b w:val="0"/>
          <w:i w:val="0"/>
        </w:rPr>
        <w:t xml:space="preserve">s retsudvalg </w:t>
      </w:r>
      <w:r>
        <w:rPr>
          <w:rStyle w:val="Bogenstitel"/>
          <w:rFonts w:ascii="Verdana" w:hAnsi="Verdana"/>
          <w:b w:val="0"/>
          <w:i w:val="0"/>
        </w:rPr>
        <w:t xml:space="preserve">ikke kunne holde tæt. Det argument betyder, at det er i orden at lyve over for tinget, når </w:t>
      </w:r>
      <w:r w:rsidR="001345F7">
        <w:rPr>
          <w:rStyle w:val="Bogenstitel"/>
          <w:rFonts w:ascii="Verdana" w:hAnsi="Verdana"/>
          <w:b w:val="0"/>
          <w:i w:val="0"/>
        </w:rPr>
        <w:t>embedsmænd lægger til grund</w:t>
      </w:r>
      <w:r w:rsidR="00C50463">
        <w:rPr>
          <w:rStyle w:val="Bogenstitel"/>
          <w:rFonts w:ascii="Verdana" w:hAnsi="Verdana"/>
          <w:b w:val="0"/>
          <w:i w:val="0"/>
        </w:rPr>
        <w:t>,</w:t>
      </w:r>
      <w:r w:rsidR="001345F7">
        <w:rPr>
          <w:rStyle w:val="Bogenstitel"/>
          <w:rFonts w:ascii="Verdana" w:hAnsi="Verdana"/>
          <w:b w:val="0"/>
          <w:i w:val="0"/>
        </w:rPr>
        <w:t xml:space="preserve"> at tinget </w:t>
      </w:r>
      <w:r w:rsidR="000056D3">
        <w:rPr>
          <w:rStyle w:val="Bogenstitel"/>
          <w:rFonts w:ascii="Verdana" w:hAnsi="Verdana"/>
          <w:b w:val="0"/>
          <w:i w:val="0"/>
        </w:rPr>
        <w:t xml:space="preserve">ikke </w:t>
      </w:r>
      <w:r>
        <w:rPr>
          <w:rStyle w:val="Bogenstitel"/>
          <w:rFonts w:ascii="Verdana" w:hAnsi="Verdana"/>
          <w:b w:val="0"/>
          <w:i w:val="0"/>
        </w:rPr>
        <w:t>kan holde på en hemmelighed</w:t>
      </w:r>
      <w:r w:rsidR="00C50463">
        <w:rPr>
          <w:rStyle w:val="Bogenstitel"/>
          <w:rFonts w:ascii="Verdana" w:hAnsi="Verdana"/>
          <w:b w:val="0"/>
          <w:i w:val="0"/>
        </w:rPr>
        <w:t>!</w:t>
      </w:r>
      <w:r>
        <w:rPr>
          <w:rStyle w:val="Bogenstitel"/>
          <w:rFonts w:ascii="Verdana" w:hAnsi="Verdana"/>
          <w:b w:val="0"/>
          <w:i w:val="0"/>
        </w:rPr>
        <w:t xml:space="preserve"> </w:t>
      </w:r>
    </w:p>
    <w:p w:rsidR="00D753BA" w:rsidRDefault="00D753BA" w:rsidP="00B33D15">
      <w:pPr>
        <w:spacing w:line="360" w:lineRule="auto"/>
        <w:rPr>
          <w:rStyle w:val="Bogenstitel"/>
          <w:rFonts w:ascii="Verdana" w:hAnsi="Verdana"/>
          <w:b w:val="0"/>
          <w:i w:val="0"/>
        </w:rPr>
      </w:pPr>
    </w:p>
    <w:p w:rsidR="00CE1D76" w:rsidRDefault="000056D3" w:rsidP="00B33D15">
      <w:pPr>
        <w:spacing w:line="360" w:lineRule="auto"/>
        <w:rPr>
          <w:rStyle w:val="Bogenstitel"/>
          <w:rFonts w:ascii="Verdana" w:hAnsi="Verdana"/>
          <w:b w:val="0"/>
          <w:i w:val="0"/>
        </w:rPr>
      </w:pPr>
      <w:r>
        <w:rPr>
          <w:rStyle w:val="Bogenstitel"/>
          <w:rFonts w:ascii="Verdana" w:hAnsi="Verdana"/>
          <w:b w:val="0"/>
          <w:i w:val="0"/>
        </w:rPr>
        <w:t xml:space="preserve">Med disse underlødige argumenter </w:t>
      </w:r>
      <w:r w:rsidR="00CE1D76">
        <w:rPr>
          <w:rStyle w:val="Bogenstitel"/>
          <w:rFonts w:ascii="Verdana" w:hAnsi="Verdana"/>
          <w:b w:val="0"/>
          <w:i w:val="0"/>
        </w:rPr>
        <w:t>frikende</w:t>
      </w:r>
      <w:r w:rsidR="00D753BA">
        <w:rPr>
          <w:rStyle w:val="Bogenstitel"/>
          <w:rFonts w:ascii="Verdana" w:hAnsi="Verdana"/>
          <w:b w:val="0"/>
          <w:i w:val="0"/>
        </w:rPr>
        <w:t>r</w:t>
      </w:r>
      <w:r w:rsidR="00CE1D76">
        <w:rPr>
          <w:rStyle w:val="Bogenstitel"/>
          <w:rFonts w:ascii="Verdana" w:hAnsi="Verdana"/>
          <w:b w:val="0"/>
          <w:i w:val="0"/>
        </w:rPr>
        <w:t xml:space="preserve"> </w:t>
      </w:r>
      <w:r>
        <w:rPr>
          <w:rStyle w:val="Bogenstitel"/>
          <w:rFonts w:ascii="Verdana" w:hAnsi="Verdana"/>
          <w:b w:val="0"/>
          <w:i w:val="0"/>
        </w:rPr>
        <w:t xml:space="preserve">FL </w:t>
      </w:r>
      <w:r w:rsidR="00CE1D76">
        <w:rPr>
          <w:rStyle w:val="Bogenstitel"/>
          <w:rFonts w:ascii="Verdana" w:hAnsi="Verdana"/>
          <w:b w:val="0"/>
          <w:i w:val="0"/>
        </w:rPr>
        <w:t>AKA og J-CB</w:t>
      </w:r>
      <w:r w:rsidR="00D753BA">
        <w:rPr>
          <w:rStyle w:val="Bogenstitel"/>
          <w:rFonts w:ascii="Verdana" w:hAnsi="Verdana"/>
          <w:b w:val="0"/>
          <w:i w:val="0"/>
        </w:rPr>
        <w:t xml:space="preserve"> </w:t>
      </w:r>
      <w:r>
        <w:rPr>
          <w:rStyle w:val="Bogenstitel"/>
          <w:rFonts w:ascii="Verdana" w:hAnsi="Verdana"/>
          <w:b w:val="0"/>
          <w:i w:val="0"/>
        </w:rPr>
        <w:t>og fastslår,</w:t>
      </w:r>
      <w:r w:rsidR="00D753BA">
        <w:rPr>
          <w:rStyle w:val="Bogenstitel"/>
          <w:rFonts w:ascii="Verdana" w:hAnsi="Verdana"/>
          <w:b w:val="0"/>
          <w:i w:val="0"/>
        </w:rPr>
        <w:t xml:space="preserve"> </w:t>
      </w:r>
      <w:r w:rsidR="00CE1D76">
        <w:rPr>
          <w:rStyle w:val="Bogenstitel"/>
          <w:rFonts w:ascii="Verdana" w:hAnsi="Verdana"/>
          <w:b w:val="0"/>
          <w:i w:val="0"/>
        </w:rPr>
        <w:t xml:space="preserve">at </w:t>
      </w:r>
      <w:r w:rsidR="00604ED0">
        <w:rPr>
          <w:rStyle w:val="Bogenstitel"/>
          <w:rFonts w:ascii="Verdana" w:hAnsi="Verdana"/>
          <w:b w:val="0"/>
          <w:i w:val="0"/>
        </w:rPr>
        <w:t>der forelå ”særlige, tungtvejende og saglige hensyn”</w:t>
      </w:r>
      <w:r w:rsidR="00CE1D76">
        <w:rPr>
          <w:rStyle w:val="Bogenstitel"/>
          <w:rFonts w:ascii="Verdana" w:hAnsi="Verdana"/>
          <w:b w:val="0"/>
          <w:i w:val="0"/>
        </w:rPr>
        <w:t xml:space="preserve"> bag nødløgnen</w:t>
      </w:r>
      <w:r w:rsidR="00604ED0">
        <w:rPr>
          <w:rStyle w:val="Bogenstitel"/>
          <w:rFonts w:ascii="Verdana" w:hAnsi="Verdana"/>
          <w:b w:val="0"/>
          <w:i w:val="0"/>
        </w:rPr>
        <w:t>.</w:t>
      </w:r>
      <w:r w:rsidR="00CE1D76">
        <w:rPr>
          <w:rStyle w:val="Bogenstitel"/>
          <w:rFonts w:ascii="Verdana" w:hAnsi="Verdana"/>
          <w:b w:val="0"/>
          <w:i w:val="0"/>
        </w:rPr>
        <w:t xml:space="preserve"> ”De saglige hensyn” præciseres ikke</w:t>
      </w:r>
      <w:r w:rsidR="000A37C3">
        <w:rPr>
          <w:rStyle w:val="Bogenstitel"/>
          <w:rFonts w:ascii="Verdana" w:hAnsi="Verdana"/>
          <w:b w:val="0"/>
          <w:i w:val="0"/>
        </w:rPr>
        <w:t>: F</w:t>
      </w:r>
      <w:r w:rsidR="00CE1D76">
        <w:rPr>
          <w:rStyle w:val="Bogenstitel"/>
          <w:rFonts w:ascii="Verdana" w:hAnsi="Verdana"/>
          <w:b w:val="0"/>
          <w:i w:val="0"/>
        </w:rPr>
        <w:t xml:space="preserve">or hvem og i forhold til hvad? </w:t>
      </w:r>
      <w:r w:rsidR="000A37C3">
        <w:rPr>
          <w:rStyle w:val="Bogenstitel"/>
          <w:rFonts w:ascii="Verdana" w:hAnsi="Verdana"/>
          <w:b w:val="0"/>
          <w:i w:val="0"/>
        </w:rPr>
        <w:t>I øvrigt, hvis nødløgnen er ”saglig” er den</w:t>
      </w:r>
      <w:r w:rsidR="001345F7">
        <w:rPr>
          <w:rStyle w:val="Bogenstitel"/>
          <w:rFonts w:ascii="Verdana" w:hAnsi="Verdana"/>
          <w:b w:val="0"/>
          <w:i w:val="0"/>
        </w:rPr>
        <w:t xml:space="preserve"> for alle </w:t>
      </w:r>
      <w:r w:rsidR="000A37C3">
        <w:rPr>
          <w:rStyle w:val="Bogenstitel"/>
          <w:rFonts w:ascii="Verdana" w:hAnsi="Verdana"/>
          <w:b w:val="0"/>
          <w:i w:val="0"/>
        </w:rPr>
        <w:t>objektiv</w:t>
      </w:r>
      <w:r w:rsidR="001345F7">
        <w:rPr>
          <w:rStyle w:val="Bogenstitel"/>
          <w:rFonts w:ascii="Verdana" w:hAnsi="Verdana"/>
          <w:b w:val="0"/>
          <w:i w:val="0"/>
        </w:rPr>
        <w:t xml:space="preserve"> korrekt og det er ikke tilfældet.</w:t>
      </w:r>
      <w:r w:rsidR="008F1BFC">
        <w:rPr>
          <w:rStyle w:val="Bogenstitel"/>
          <w:rFonts w:ascii="Verdana" w:hAnsi="Verdana"/>
          <w:b w:val="0"/>
          <w:i w:val="0"/>
        </w:rPr>
        <w:t xml:space="preserve"> </w:t>
      </w:r>
      <w:r w:rsidR="000A37C3">
        <w:rPr>
          <w:rStyle w:val="Bogenstitel"/>
          <w:rFonts w:ascii="Verdana" w:hAnsi="Verdana"/>
          <w:b w:val="0"/>
          <w:i w:val="0"/>
        </w:rPr>
        <w:t xml:space="preserve"> </w:t>
      </w:r>
    </w:p>
    <w:p w:rsidR="000A37C3" w:rsidRDefault="000A37C3" w:rsidP="00B33D15">
      <w:pPr>
        <w:spacing w:line="360" w:lineRule="auto"/>
        <w:rPr>
          <w:rStyle w:val="Bogenstitel"/>
          <w:rFonts w:ascii="Verdana" w:hAnsi="Verdana"/>
          <w:b w:val="0"/>
          <w:i w:val="0"/>
        </w:rPr>
      </w:pPr>
    </w:p>
    <w:p w:rsidR="000A37C3" w:rsidRDefault="00CE1D76" w:rsidP="00B33D15">
      <w:pPr>
        <w:spacing w:line="360" w:lineRule="auto"/>
        <w:rPr>
          <w:rStyle w:val="Bogenstitel"/>
          <w:rFonts w:ascii="Verdana" w:hAnsi="Verdana"/>
          <w:b w:val="0"/>
          <w:i w:val="0"/>
        </w:rPr>
      </w:pPr>
      <w:r>
        <w:rPr>
          <w:rStyle w:val="Bogenstitel"/>
          <w:rFonts w:ascii="Verdana" w:hAnsi="Verdana"/>
          <w:b w:val="0"/>
          <w:i w:val="0"/>
        </w:rPr>
        <w:t xml:space="preserve">De to topjuristers undladte </w:t>
      </w:r>
      <w:r w:rsidRPr="000A37C3">
        <w:rPr>
          <w:rStyle w:val="Bogenstitel"/>
          <w:rFonts w:ascii="Verdana" w:hAnsi="Verdana"/>
          <w:b w:val="0"/>
        </w:rPr>
        <w:t>notatpligt</w:t>
      </w:r>
      <w:r>
        <w:rPr>
          <w:rStyle w:val="Bogenstitel"/>
          <w:rFonts w:ascii="Verdana" w:hAnsi="Verdana"/>
          <w:b w:val="0"/>
          <w:i w:val="0"/>
        </w:rPr>
        <w:t xml:space="preserve"> undskylde</w:t>
      </w:r>
      <w:r w:rsidR="000056D3">
        <w:rPr>
          <w:rStyle w:val="Bogenstitel"/>
          <w:rFonts w:ascii="Verdana" w:hAnsi="Verdana"/>
          <w:b w:val="0"/>
          <w:i w:val="0"/>
        </w:rPr>
        <w:t xml:space="preserve">r FL </w:t>
      </w:r>
      <w:r>
        <w:rPr>
          <w:rStyle w:val="Bogenstitel"/>
          <w:rFonts w:ascii="Verdana" w:hAnsi="Verdana"/>
          <w:b w:val="0"/>
          <w:i w:val="0"/>
        </w:rPr>
        <w:t xml:space="preserve">med </w:t>
      </w:r>
      <w:r w:rsidR="000A37C3">
        <w:rPr>
          <w:rStyle w:val="Bogenstitel"/>
          <w:rFonts w:ascii="Verdana" w:hAnsi="Verdana"/>
          <w:b w:val="0"/>
          <w:i w:val="0"/>
        </w:rPr>
        <w:t xml:space="preserve">fire </w:t>
      </w:r>
      <w:r w:rsidR="008F1BFC">
        <w:rPr>
          <w:rStyle w:val="Bogenstitel"/>
          <w:rFonts w:ascii="Verdana" w:hAnsi="Verdana"/>
          <w:b w:val="0"/>
          <w:i w:val="0"/>
        </w:rPr>
        <w:t>a</w:t>
      </w:r>
      <w:r w:rsidR="000A37C3">
        <w:rPr>
          <w:rStyle w:val="Bogenstitel"/>
          <w:rFonts w:ascii="Verdana" w:hAnsi="Verdana"/>
          <w:b w:val="0"/>
          <w:i w:val="0"/>
        </w:rPr>
        <w:t>rgumenter. Det første er, at t</w:t>
      </w:r>
      <w:r>
        <w:rPr>
          <w:rStyle w:val="Bogenstitel"/>
          <w:rFonts w:ascii="Verdana" w:hAnsi="Verdana"/>
          <w:b w:val="0"/>
          <w:i w:val="0"/>
        </w:rPr>
        <w:t>elefonsamtalerne februar 2012 og 19.11.2013 mellem J-CB og politidirektør JR</w:t>
      </w:r>
      <w:r w:rsidR="000A37C3">
        <w:rPr>
          <w:rStyle w:val="Bogenstitel"/>
          <w:rFonts w:ascii="Verdana" w:hAnsi="Verdana"/>
          <w:b w:val="0"/>
          <w:i w:val="0"/>
        </w:rPr>
        <w:t xml:space="preserve"> ikke er notatpligtige, selvom </w:t>
      </w:r>
      <w:r>
        <w:rPr>
          <w:rStyle w:val="Bogenstitel"/>
          <w:rFonts w:ascii="Verdana" w:hAnsi="Verdana"/>
          <w:b w:val="0"/>
          <w:i w:val="0"/>
        </w:rPr>
        <w:t>de to topjurister</w:t>
      </w:r>
      <w:r w:rsidR="000A37C3">
        <w:rPr>
          <w:rStyle w:val="Bogenstitel"/>
          <w:rFonts w:ascii="Verdana" w:hAnsi="Verdana"/>
          <w:b w:val="0"/>
          <w:i w:val="0"/>
        </w:rPr>
        <w:t xml:space="preserve"> misbruger </w:t>
      </w:r>
      <w:proofErr w:type="spellStart"/>
      <w:r>
        <w:rPr>
          <w:rStyle w:val="Bogenstitel"/>
          <w:rFonts w:ascii="Verdana" w:hAnsi="Verdana"/>
          <w:b w:val="0"/>
          <w:i w:val="0"/>
        </w:rPr>
        <w:t>JRs</w:t>
      </w:r>
      <w:proofErr w:type="spellEnd"/>
      <w:r>
        <w:rPr>
          <w:rStyle w:val="Bogenstitel"/>
          <w:rFonts w:ascii="Verdana" w:hAnsi="Verdana"/>
          <w:b w:val="0"/>
          <w:i w:val="0"/>
        </w:rPr>
        <w:t xml:space="preserve"> </w:t>
      </w:r>
      <w:r w:rsidR="000A37C3">
        <w:rPr>
          <w:rStyle w:val="Bogenstitel"/>
          <w:rFonts w:ascii="Verdana" w:hAnsi="Verdana"/>
          <w:b w:val="0"/>
          <w:i w:val="0"/>
        </w:rPr>
        <w:t xml:space="preserve">proforma afbud </w:t>
      </w:r>
      <w:r w:rsidR="00FE0BC1">
        <w:rPr>
          <w:rStyle w:val="Bogenstitel"/>
          <w:rFonts w:ascii="Verdana" w:hAnsi="Verdana"/>
          <w:b w:val="0"/>
          <w:i w:val="0"/>
        </w:rPr>
        <w:t xml:space="preserve">som forklaring og gør det </w:t>
      </w:r>
      <w:r w:rsidR="000A37C3">
        <w:rPr>
          <w:rStyle w:val="Bogenstitel"/>
          <w:rFonts w:ascii="Verdana" w:hAnsi="Verdana"/>
          <w:b w:val="0"/>
          <w:i w:val="0"/>
        </w:rPr>
        <w:t xml:space="preserve">bag hans ryg og selvom </w:t>
      </w:r>
      <w:r>
        <w:rPr>
          <w:rStyle w:val="Bogenstitel"/>
          <w:rFonts w:ascii="Verdana" w:hAnsi="Verdana"/>
          <w:b w:val="0"/>
          <w:i w:val="0"/>
        </w:rPr>
        <w:t>kontorchef Carl Madsen i Justitsministeriet har taget notater fra et møde 24.004.2012, men hans to foresatte, AKA og J-CB ikke har</w:t>
      </w:r>
      <w:r w:rsidR="00A97640">
        <w:rPr>
          <w:rStyle w:val="Bogenstitel"/>
          <w:rFonts w:ascii="Verdana" w:hAnsi="Verdana"/>
          <w:b w:val="0"/>
          <w:i w:val="0"/>
        </w:rPr>
        <w:t>!</w:t>
      </w:r>
      <w:r w:rsidR="008F1BFC">
        <w:rPr>
          <w:rStyle w:val="Bogenstitel"/>
          <w:rFonts w:ascii="Verdana" w:hAnsi="Verdana"/>
          <w:b w:val="0"/>
          <w:i w:val="0"/>
        </w:rPr>
        <w:t xml:space="preserve"> Intet her undrer FL.</w:t>
      </w:r>
      <w:r w:rsidR="00A97640">
        <w:rPr>
          <w:rStyle w:val="Bogenstitel"/>
          <w:rFonts w:ascii="Verdana" w:hAnsi="Verdana"/>
          <w:b w:val="0"/>
          <w:i w:val="0"/>
        </w:rPr>
        <w:t xml:space="preserve"> </w:t>
      </w:r>
    </w:p>
    <w:p w:rsidR="000A37C3" w:rsidRDefault="000A37C3" w:rsidP="00B33D15">
      <w:pPr>
        <w:spacing w:line="360" w:lineRule="auto"/>
        <w:rPr>
          <w:rStyle w:val="Bogenstitel"/>
          <w:rFonts w:ascii="Verdana" w:hAnsi="Verdana"/>
          <w:b w:val="0"/>
          <w:i w:val="0"/>
        </w:rPr>
      </w:pPr>
    </w:p>
    <w:p w:rsidR="000A37C3" w:rsidRDefault="00FE0BC1" w:rsidP="00B33D15">
      <w:pPr>
        <w:spacing w:line="360" w:lineRule="auto"/>
        <w:rPr>
          <w:rStyle w:val="Bogenstitel"/>
          <w:rFonts w:ascii="Verdana" w:hAnsi="Verdana"/>
          <w:b w:val="0"/>
          <w:i w:val="0"/>
        </w:rPr>
      </w:pPr>
      <w:proofErr w:type="spellStart"/>
      <w:r>
        <w:rPr>
          <w:rStyle w:val="Bogenstitel"/>
          <w:rFonts w:ascii="Verdana" w:hAnsi="Verdana"/>
          <w:b w:val="0"/>
          <w:i w:val="0"/>
        </w:rPr>
        <w:t>FLs</w:t>
      </w:r>
      <w:proofErr w:type="spellEnd"/>
      <w:r>
        <w:rPr>
          <w:rStyle w:val="Bogenstitel"/>
          <w:rFonts w:ascii="Verdana" w:hAnsi="Verdana"/>
          <w:b w:val="0"/>
          <w:i w:val="0"/>
        </w:rPr>
        <w:t xml:space="preserve"> </w:t>
      </w:r>
      <w:r w:rsidR="000A37C3">
        <w:rPr>
          <w:rStyle w:val="Bogenstitel"/>
          <w:rFonts w:ascii="Verdana" w:hAnsi="Verdana"/>
          <w:b w:val="0"/>
          <w:i w:val="0"/>
        </w:rPr>
        <w:t xml:space="preserve">andet argument er, at nødløgnen kun er et middel til at udskyde et besøg. Her </w:t>
      </w:r>
      <w:r w:rsidR="00040F62">
        <w:rPr>
          <w:rStyle w:val="Bogenstitel"/>
          <w:rFonts w:ascii="Verdana" w:hAnsi="Verdana"/>
          <w:b w:val="0"/>
          <w:i w:val="0"/>
        </w:rPr>
        <w:t xml:space="preserve">mener FL altså, at </w:t>
      </w:r>
      <w:r w:rsidR="000A37C3">
        <w:rPr>
          <w:rStyle w:val="Bogenstitel"/>
          <w:rFonts w:ascii="Verdana" w:hAnsi="Verdana"/>
          <w:b w:val="0"/>
          <w:i w:val="0"/>
        </w:rPr>
        <w:t>m</w:t>
      </w:r>
      <w:r w:rsidR="00040F62">
        <w:rPr>
          <w:rStyle w:val="Bogenstitel"/>
          <w:rFonts w:ascii="Verdana" w:hAnsi="Verdana"/>
          <w:b w:val="0"/>
          <w:i w:val="0"/>
        </w:rPr>
        <w:t>ålet helliger midlet!</w:t>
      </w:r>
    </w:p>
    <w:p w:rsidR="00040F62" w:rsidRDefault="00040F62" w:rsidP="00B33D15">
      <w:pPr>
        <w:spacing w:line="360" w:lineRule="auto"/>
        <w:rPr>
          <w:rStyle w:val="Bogenstitel"/>
          <w:rFonts w:ascii="Verdana" w:hAnsi="Verdana"/>
          <w:b w:val="0"/>
          <w:i w:val="0"/>
        </w:rPr>
      </w:pPr>
    </w:p>
    <w:p w:rsidR="00A97640" w:rsidRDefault="00FE0BC1" w:rsidP="00040F62">
      <w:pPr>
        <w:spacing w:line="360" w:lineRule="auto"/>
        <w:rPr>
          <w:rStyle w:val="Bogenstitel"/>
          <w:rFonts w:ascii="Verdana" w:hAnsi="Verdana"/>
          <w:b w:val="0"/>
          <w:i w:val="0"/>
        </w:rPr>
      </w:pPr>
      <w:proofErr w:type="spellStart"/>
      <w:r>
        <w:rPr>
          <w:rStyle w:val="Bogenstitel"/>
          <w:rFonts w:ascii="Verdana" w:hAnsi="Verdana"/>
          <w:b w:val="0"/>
          <w:i w:val="0"/>
        </w:rPr>
        <w:lastRenderedPageBreak/>
        <w:t>FLs</w:t>
      </w:r>
      <w:proofErr w:type="spellEnd"/>
      <w:r>
        <w:rPr>
          <w:rStyle w:val="Bogenstitel"/>
          <w:rFonts w:ascii="Verdana" w:hAnsi="Verdana"/>
          <w:b w:val="0"/>
          <w:i w:val="0"/>
        </w:rPr>
        <w:t xml:space="preserve"> </w:t>
      </w:r>
      <w:r w:rsidR="00040F62">
        <w:rPr>
          <w:rStyle w:val="Bogenstitel"/>
          <w:rFonts w:ascii="Verdana" w:hAnsi="Verdana"/>
          <w:b w:val="0"/>
          <w:i w:val="0"/>
        </w:rPr>
        <w:t xml:space="preserve">tredje argument er, at den </w:t>
      </w:r>
      <w:r w:rsidR="00A97640">
        <w:rPr>
          <w:rStyle w:val="Bogenstitel"/>
          <w:rFonts w:ascii="Verdana" w:hAnsi="Verdana"/>
          <w:b w:val="0"/>
          <w:i w:val="0"/>
        </w:rPr>
        <w:t>sikkerhedsmæssige situation utvetydigt krævede en aflysning ifølge PET</w:t>
      </w:r>
      <w:r w:rsidR="00D956CB">
        <w:rPr>
          <w:rStyle w:val="Bogenstitel"/>
          <w:rFonts w:ascii="Verdana" w:hAnsi="Verdana"/>
          <w:b w:val="0"/>
          <w:i w:val="0"/>
        </w:rPr>
        <w:t xml:space="preserve"> </w:t>
      </w:r>
      <w:r w:rsidR="00A97640">
        <w:rPr>
          <w:rStyle w:val="Bogenstitel"/>
          <w:rFonts w:ascii="Verdana" w:hAnsi="Verdana"/>
          <w:b w:val="0"/>
          <w:i w:val="0"/>
        </w:rPr>
        <w:t xml:space="preserve">chef Jakob </w:t>
      </w:r>
      <w:proofErr w:type="spellStart"/>
      <w:r w:rsidR="00A97640">
        <w:rPr>
          <w:rStyle w:val="Bogenstitel"/>
          <w:rFonts w:ascii="Verdana" w:hAnsi="Verdana"/>
          <w:b w:val="0"/>
          <w:i w:val="0"/>
        </w:rPr>
        <w:t>Scharf</w:t>
      </w:r>
      <w:proofErr w:type="spellEnd"/>
      <w:r w:rsidR="00D956CB">
        <w:rPr>
          <w:rStyle w:val="Bogenstitel"/>
          <w:rFonts w:ascii="Verdana" w:hAnsi="Verdana"/>
          <w:b w:val="0"/>
          <w:i w:val="0"/>
        </w:rPr>
        <w:t>, JS</w:t>
      </w:r>
      <w:r w:rsidR="00040F62">
        <w:rPr>
          <w:rStyle w:val="Bogenstitel"/>
          <w:rFonts w:ascii="Verdana" w:hAnsi="Verdana"/>
          <w:b w:val="0"/>
          <w:i w:val="0"/>
        </w:rPr>
        <w:t xml:space="preserve">. Men den sikkerhedsvurdering er ikke afstemt </w:t>
      </w:r>
      <w:r w:rsidR="00D956CB">
        <w:rPr>
          <w:rStyle w:val="Bogenstitel"/>
          <w:rFonts w:ascii="Verdana" w:hAnsi="Verdana"/>
          <w:b w:val="0"/>
          <w:i w:val="0"/>
        </w:rPr>
        <w:t>med</w:t>
      </w:r>
      <w:r w:rsidR="00A97640">
        <w:rPr>
          <w:rStyle w:val="Bogenstitel"/>
          <w:rFonts w:ascii="Verdana" w:hAnsi="Verdana"/>
          <w:b w:val="0"/>
          <w:i w:val="0"/>
        </w:rPr>
        <w:t xml:space="preserve"> Københavns politi</w:t>
      </w:r>
      <w:r w:rsidR="00D956CB">
        <w:rPr>
          <w:rStyle w:val="Bogenstitel"/>
          <w:rFonts w:ascii="Verdana" w:hAnsi="Verdana"/>
          <w:b w:val="0"/>
          <w:i w:val="0"/>
        </w:rPr>
        <w:t xml:space="preserve">, </w:t>
      </w:r>
      <w:r w:rsidR="00040F62">
        <w:rPr>
          <w:rStyle w:val="Bogenstitel"/>
          <w:rFonts w:ascii="Verdana" w:hAnsi="Verdana"/>
          <w:b w:val="0"/>
          <w:i w:val="0"/>
        </w:rPr>
        <w:t xml:space="preserve">der ellers er den instans der </w:t>
      </w:r>
      <w:r w:rsidR="008F1BFC">
        <w:rPr>
          <w:rStyle w:val="Bogenstitel"/>
          <w:rFonts w:ascii="Verdana" w:hAnsi="Verdana"/>
          <w:b w:val="0"/>
          <w:i w:val="0"/>
        </w:rPr>
        <w:t>ree</w:t>
      </w:r>
      <w:r w:rsidR="00A97640">
        <w:rPr>
          <w:rStyle w:val="Bogenstitel"/>
          <w:rFonts w:ascii="Verdana" w:hAnsi="Verdana"/>
          <w:b w:val="0"/>
          <w:i w:val="0"/>
        </w:rPr>
        <w:t xml:space="preserve">lt og normalt afgør den slags sager efter indhentede oplysninger hos PET. FL </w:t>
      </w:r>
      <w:r w:rsidR="00D956CB">
        <w:rPr>
          <w:rStyle w:val="Bogenstitel"/>
          <w:rFonts w:ascii="Verdana" w:hAnsi="Verdana"/>
          <w:b w:val="0"/>
          <w:i w:val="0"/>
        </w:rPr>
        <w:t xml:space="preserve">køber ikke alene </w:t>
      </w:r>
      <w:proofErr w:type="spellStart"/>
      <w:r w:rsidR="00D956CB">
        <w:rPr>
          <w:rStyle w:val="Bogenstitel"/>
          <w:rFonts w:ascii="Verdana" w:hAnsi="Verdana"/>
          <w:b w:val="0"/>
          <w:i w:val="0"/>
        </w:rPr>
        <w:t>PETs</w:t>
      </w:r>
      <w:proofErr w:type="spellEnd"/>
      <w:r w:rsidR="00D956CB">
        <w:rPr>
          <w:rStyle w:val="Bogenstitel"/>
          <w:rFonts w:ascii="Verdana" w:hAnsi="Verdana"/>
          <w:b w:val="0"/>
          <w:i w:val="0"/>
        </w:rPr>
        <w:t xml:space="preserve"> krav om en aflysning, men stiller hverken spørgsmål til </w:t>
      </w:r>
      <w:r w:rsidR="00A97640">
        <w:rPr>
          <w:rStyle w:val="Bogenstitel"/>
          <w:rFonts w:ascii="Verdana" w:hAnsi="Verdana"/>
          <w:b w:val="0"/>
          <w:i w:val="0"/>
        </w:rPr>
        <w:t>PET</w:t>
      </w:r>
      <w:r w:rsidR="00D956CB">
        <w:rPr>
          <w:rStyle w:val="Bogenstitel"/>
          <w:rFonts w:ascii="Verdana" w:hAnsi="Verdana"/>
          <w:b w:val="0"/>
          <w:i w:val="0"/>
        </w:rPr>
        <w:t xml:space="preserve"> </w:t>
      </w:r>
      <w:r w:rsidR="00A97640">
        <w:rPr>
          <w:rStyle w:val="Bogenstitel"/>
          <w:rFonts w:ascii="Verdana" w:hAnsi="Verdana"/>
          <w:b w:val="0"/>
          <w:i w:val="0"/>
        </w:rPr>
        <w:t xml:space="preserve">chef </w:t>
      </w:r>
      <w:proofErr w:type="spellStart"/>
      <w:r w:rsidR="00A97640">
        <w:rPr>
          <w:rStyle w:val="Bogenstitel"/>
          <w:rFonts w:ascii="Verdana" w:hAnsi="Verdana"/>
          <w:b w:val="0"/>
          <w:i w:val="0"/>
        </w:rPr>
        <w:t>JS</w:t>
      </w:r>
      <w:r w:rsidR="00D956CB">
        <w:rPr>
          <w:rStyle w:val="Bogenstitel"/>
          <w:rFonts w:ascii="Verdana" w:hAnsi="Verdana"/>
          <w:b w:val="0"/>
          <w:i w:val="0"/>
        </w:rPr>
        <w:t>s</w:t>
      </w:r>
      <w:proofErr w:type="spellEnd"/>
      <w:r w:rsidR="00D956CB">
        <w:rPr>
          <w:rStyle w:val="Bogenstitel"/>
          <w:rFonts w:ascii="Verdana" w:hAnsi="Verdana"/>
          <w:b w:val="0"/>
          <w:i w:val="0"/>
        </w:rPr>
        <w:t xml:space="preserve"> garanti af Pia Kærsgaard sikkerhed (der er en tom garanti, for hvem kan garantere det?) eller undrer sig over, at</w:t>
      </w:r>
      <w:r w:rsidR="00A97640">
        <w:rPr>
          <w:rStyle w:val="Bogenstitel"/>
          <w:rFonts w:ascii="Verdana" w:hAnsi="Verdana"/>
          <w:b w:val="0"/>
          <w:i w:val="0"/>
        </w:rPr>
        <w:t xml:space="preserve"> politidirektør JR ikke har betænkeligheder ved at deltage i besøget den 29.02.2012</w:t>
      </w:r>
      <w:r w:rsidR="008F1BFC">
        <w:rPr>
          <w:rStyle w:val="Bogenstitel"/>
          <w:rFonts w:ascii="Verdana" w:hAnsi="Verdana"/>
          <w:b w:val="0"/>
          <w:i w:val="0"/>
        </w:rPr>
        <w:t xml:space="preserve"> eller spørger JR hvilken sikkerhedsmæssig vurdering Københavns politi lagde til grund</w:t>
      </w:r>
      <w:r w:rsidR="00D956CB">
        <w:rPr>
          <w:rStyle w:val="Bogenstitel"/>
          <w:rFonts w:ascii="Verdana" w:hAnsi="Verdana"/>
          <w:b w:val="0"/>
          <w:i w:val="0"/>
        </w:rPr>
        <w:t>?</w:t>
      </w:r>
    </w:p>
    <w:p w:rsidR="00A97640" w:rsidRDefault="00A97640" w:rsidP="00B33D15">
      <w:pPr>
        <w:spacing w:line="360" w:lineRule="auto"/>
        <w:rPr>
          <w:rStyle w:val="Bogenstitel"/>
          <w:rFonts w:ascii="Verdana" w:hAnsi="Verdana"/>
          <w:b w:val="0"/>
          <w:i w:val="0"/>
        </w:rPr>
      </w:pPr>
    </w:p>
    <w:p w:rsidR="00C04858" w:rsidRDefault="008F1BFC" w:rsidP="00B33D15">
      <w:pPr>
        <w:spacing w:line="360" w:lineRule="auto"/>
        <w:rPr>
          <w:rStyle w:val="Bogenstitel"/>
          <w:rFonts w:ascii="Verdana" w:hAnsi="Verdana"/>
          <w:b w:val="0"/>
          <w:i w:val="0"/>
        </w:rPr>
      </w:pPr>
      <w:r>
        <w:rPr>
          <w:rStyle w:val="Bogenstitel"/>
          <w:rFonts w:ascii="Verdana" w:hAnsi="Verdana"/>
          <w:b w:val="0"/>
          <w:i w:val="0"/>
        </w:rPr>
        <w:t xml:space="preserve">Det fører over i </w:t>
      </w:r>
      <w:r w:rsidR="00FE0BC1">
        <w:rPr>
          <w:rStyle w:val="Bogenstitel"/>
          <w:rFonts w:ascii="Verdana" w:hAnsi="Verdana"/>
          <w:b w:val="0"/>
          <w:i w:val="0"/>
        </w:rPr>
        <w:t>analysens</w:t>
      </w:r>
      <w:r>
        <w:rPr>
          <w:rStyle w:val="Bogenstitel"/>
          <w:rFonts w:ascii="Verdana" w:hAnsi="Verdana"/>
          <w:b w:val="0"/>
          <w:i w:val="0"/>
        </w:rPr>
        <w:t xml:space="preserve"> tredje emne, denne sags </w:t>
      </w:r>
      <w:r w:rsidRPr="00A575F2">
        <w:rPr>
          <w:rStyle w:val="Bogenstitel"/>
          <w:rFonts w:ascii="Verdana" w:hAnsi="Verdana"/>
          <w:b w:val="0"/>
        </w:rPr>
        <w:t>nøgleperson JR</w:t>
      </w:r>
      <w:r>
        <w:rPr>
          <w:rStyle w:val="Bogenstitel"/>
          <w:rFonts w:ascii="Verdana" w:hAnsi="Verdana"/>
          <w:b w:val="0"/>
          <w:i w:val="0"/>
        </w:rPr>
        <w:t>. Det er han,</w:t>
      </w:r>
      <w:r w:rsidR="00D956CB">
        <w:rPr>
          <w:rStyle w:val="Bogenstitel"/>
          <w:rFonts w:ascii="Verdana" w:hAnsi="Verdana"/>
          <w:b w:val="0"/>
          <w:i w:val="0"/>
        </w:rPr>
        <w:t xml:space="preserve"> fordi det er hans </w:t>
      </w:r>
      <w:r w:rsidR="003D15F3">
        <w:rPr>
          <w:rStyle w:val="Bogenstitel"/>
          <w:rFonts w:ascii="Verdana" w:hAnsi="Verdana"/>
          <w:b w:val="0"/>
          <w:i w:val="0"/>
        </w:rPr>
        <w:t xml:space="preserve">proforma </w:t>
      </w:r>
      <w:r w:rsidR="00D956CB">
        <w:rPr>
          <w:rStyle w:val="Bogenstitel"/>
          <w:rFonts w:ascii="Verdana" w:hAnsi="Verdana"/>
          <w:b w:val="0"/>
          <w:i w:val="0"/>
        </w:rPr>
        <w:t xml:space="preserve">aflysning de to topjurister misbruger </w:t>
      </w:r>
      <w:r w:rsidR="00040F62">
        <w:rPr>
          <w:rStyle w:val="Bogenstitel"/>
          <w:rFonts w:ascii="Verdana" w:hAnsi="Verdana"/>
          <w:b w:val="0"/>
          <w:i w:val="0"/>
        </w:rPr>
        <w:t>s</w:t>
      </w:r>
      <w:r w:rsidR="00D956CB">
        <w:rPr>
          <w:rStyle w:val="Bogenstitel"/>
          <w:rFonts w:ascii="Verdana" w:hAnsi="Verdana"/>
          <w:b w:val="0"/>
          <w:i w:val="0"/>
        </w:rPr>
        <w:t>om nødløgn</w:t>
      </w:r>
      <w:r w:rsidR="00040F62">
        <w:rPr>
          <w:rStyle w:val="Bogenstitel"/>
          <w:rFonts w:ascii="Verdana" w:hAnsi="Verdana"/>
          <w:b w:val="0"/>
          <w:i w:val="0"/>
        </w:rPr>
        <w:t xml:space="preserve"> og bag hans ryg</w:t>
      </w:r>
      <w:r w:rsidR="00127458">
        <w:rPr>
          <w:rStyle w:val="Bogenstitel"/>
          <w:rFonts w:ascii="Verdana" w:hAnsi="Verdana"/>
          <w:b w:val="0"/>
          <w:i w:val="0"/>
        </w:rPr>
        <w:t>,</w:t>
      </w:r>
      <w:r w:rsidR="00D956CB">
        <w:rPr>
          <w:rStyle w:val="Bogenstitel"/>
          <w:rFonts w:ascii="Verdana" w:hAnsi="Verdana"/>
          <w:b w:val="0"/>
          <w:i w:val="0"/>
        </w:rPr>
        <w:t xml:space="preserve"> fordi han i </w:t>
      </w:r>
      <w:r w:rsidR="00127458">
        <w:rPr>
          <w:rStyle w:val="Bogenstitel"/>
          <w:rFonts w:ascii="Verdana" w:hAnsi="Verdana"/>
          <w:b w:val="0"/>
          <w:i w:val="0"/>
        </w:rPr>
        <w:t>s</w:t>
      </w:r>
      <w:r w:rsidR="00D956CB">
        <w:rPr>
          <w:rStyle w:val="Bogenstitel"/>
          <w:rFonts w:ascii="Verdana" w:hAnsi="Verdana"/>
          <w:b w:val="0"/>
          <w:i w:val="0"/>
        </w:rPr>
        <w:t>in telefonsamtale den 19.11.2013</w:t>
      </w:r>
      <w:r w:rsidR="00A575F2">
        <w:rPr>
          <w:rStyle w:val="Bogenstitel"/>
          <w:rFonts w:ascii="Verdana" w:hAnsi="Verdana"/>
          <w:b w:val="0"/>
          <w:i w:val="0"/>
        </w:rPr>
        <w:t xml:space="preserve"> med J-CB</w:t>
      </w:r>
      <w:r w:rsidR="00FE0BC1">
        <w:rPr>
          <w:rStyle w:val="Bogenstitel"/>
          <w:rFonts w:ascii="Verdana" w:hAnsi="Verdana"/>
          <w:b w:val="0"/>
          <w:i w:val="0"/>
        </w:rPr>
        <w:t xml:space="preserve"> fastholder</w:t>
      </w:r>
      <w:r w:rsidR="00C04858">
        <w:rPr>
          <w:rStyle w:val="Bogenstitel"/>
          <w:rFonts w:ascii="Verdana" w:hAnsi="Verdana"/>
          <w:b w:val="0"/>
          <w:i w:val="0"/>
        </w:rPr>
        <w:t>, at der var tale om et proforma afbud</w:t>
      </w:r>
      <w:r>
        <w:rPr>
          <w:rStyle w:val="Bogenstitel"/>
          <w:rFonts w:ascii="Verdana" w:hAnsi="Verdana"/>
          <w:b w:val="0"/>
          <w:i w:val="0"/>
        </w:rPr>
        <w:t xml:space="preserve"> og fordi han </w:t>
      </w:r>
      <w:r w:rsidR="00A575F2">
        <w:rPr>
          <w:rStyle w:val="Bogenstitel"/>
          <w:rFonts w:ascii="Verdana" w:hAnsi="Verdana"/>
          <w:b w:val="0"/>
          <w:i w:val="0"/>
        </w:rPr>
        <w:t xml:space="preserve">har taget noter herom, som </w:t>
      </w:r>
      <w:r w:rsidR="00FE0BC1">
        <w:rPr>
          <w:rStyle w:val="Bogenstitel"/>
          <w:rFonts w:ascii="Verdana" w:hAnsi="Verdana"/>
          <w:b w:val="0"/>
          <w:i w:val="0"/>
        </w:rPr>
        <w:t xml:space="preserve">han beredvilligt </w:t>
      </w:r>
      <w:r>
        <w:rPr>
          <w:rStyle w:val="Bogenstitel"/>
          <w:rFonts w:ascii="Verdana" w:hAnsi="Verdana"/>
          <w:b w:val="0"/>
          <w:i w:val="0"/>
        </w:rPr>
        <w:t>udleverer til Trine Marie Ilsøe og J-CB, der besøger JR den 09.12.2013</w:t>
      </w:r>
      <w:r w:rsidR="00C04858">
        <w:rPr>
          <w:rStyle w:val="Bogenstitel"/>
          <w:rFonts w:ascii="Verdana" w:hAnsi="Verdana"/>
          <w:b w:val="0"/>
          <w:i w:val="0"/>
        </w:rPr>
        <w:t xml:space="preserve">. </w:t>
      </w:r>
      <w:r>
        <w:rPr>
          <w:rStyle w:val="Bogenstitel"/>
          <w:rFonts w:ascii="Verdana" w:hAnsi="Verdana"/>
          <w:b w:val="0"/>
          <w:i w:val="0"/>
        </w:rPr>
        <w:t>Kort sagt, JR skaber sagen</w:t>
      </w:r>
      <w:r w:rsidR="0076756D">
        <w:rPr>
          <w:rStyle w:val="Bogenstitel"/>
          <w:rFonts w:ascii="Verdana" w:hAnsi="Verdana"/>
          <w:b w:val="0"/>
          <w:i w:val="0"/>
        </w:rPr>
        <w:t xml:space="preserve">. </w:t>
      </w:r>
    </w:p>
    <w:p w:rsidR="00C04858" w:rsidRDefault="00C04858" w:rsidP="00B33D15">
      <w:pPr>
        <w:spacing w:line="360" w:lineRule="auto"/>
        <w:rPr>
          <w:rStyle w:val="Bogenstitel"/>
          <w:rFonts w:ascii="Verdana" w:hAnsi="Verdana"/>
          <w:b w:val="0"/>
          <w:i w:val="0"/>
        </w:rPr>
      </w:pPr>
    </w:p>
    <w:p w:rsidR="008604B8" w:rsidRDefault="00040F62" w:rsidP="00B33D15">
      <w:pPr>
        <w:spacing w:line="360" w:lineRule="auto"/>
        <w:rPr>
          <w:rStyle w:val="Bogenstitel"/>
          <w:rFonts w:ascii="Verdana" w:hAnsi="Verdana"/>
          <w:b w:val="0"/>
          <w:i w:val="0"/>
        </w:rPr>
      </w:pPr>
      <w:r>
        <w:rPr>
          <w:rStyle w:val="Bogenstitel"/>
          <w:rFonts w:ascii="Verdana" w:hAnsi="Verdana"/>
          <w:b w:val="0"/>
          <w:i w:val="0"/>
        </w:rPr>
        <w:t>Alligevel</w:t>
      </w:r>
      <w:r w:rsidR="00127458">
        <w:rPr>
          <w:rStyle w:val="Bogenstitel"/>
          <w:rFonts w:ascii="Verdana" w:hAnsi="Verdana"/>
          <w:b w:val="0"/>
          <w:i w:val="0"/>
        </w:rPr>
        <w:t xml:space="preserve"> </w:t>
      </w:r>
      <w:r w:rsidR="00C04858">
        <w:rPr>
          <w:rStyle w:val="Bogenstitel"/>
          <w:rFonts w:ascii="Verdana" w:hAnsi="Verdana"/>
          <w:b w:val="0"/>
          <w:i w:val="0"/>
        </w:rPr>
        <w:t xml:space="preserve">er </w:t>
      </w:r>
      <w:proofErr w:type="spellStart"/>
      <w:r w:rsidR="00A97640">
        <w:rPr>
          <w:rStyle w:val="Bogenstitel"/>
          <w:rFonts w:ascii="Verdana" w:hAnsi="Verdana"/>
          <w:b w:val="0"/>
          <w:i w:val="0"/>
        </w:rPr>
        <w:t>FL</w:t>
      </w:r>
      <w:r w:rsidR="00C04858">
        <w:rPr>
          <w:rStyle w:val="Bogenstitel"/>
          <w:rFonts w:ascii="Verdana" w:hAnsi="Verdana"/>
          <w:b w:val="0"/>
          <w:i w:val="0"/>
        </w:rPr>
        <w:t>s</w:t>
      </w:r>
      <w:proofErr w:type="spellEnd"/>
      <w:r w:rsidR="00C04858">
        <w:rPr>
          <w:rStyle w:val="Bogenstitel"/>
          <w:rFonts w:ascii="Verdana" w:hAnsi="Verdana"/>
          <w:b w:val="0"/>
          <w:i w:val="0"/>
        </w:rPr>
        <w:t xml:space="preserve"> behandling af </w:t>
      </w:r>
      <w:r>
        <w:rPr>
          <w:rStyle w:val="Bogenstitel"/>
          <w:rFonts w:ascii="Verdana" w:hAnsi="Verdana"/>
          <w:b w:val="0"/>
          <w:i w:val="0"/>
        </w:rPr>
        <w:t>JR</w:t>
      </w:r>
      <w:r w:rsidR="00C04858">
        <w:rPr>
          <w:rStyle w:val="Bogenstitel"/>
          <w:rFonts w:ascii="Verdana" w:hAnsi="Verdana"/>
          <w:b w:val="0"/>
          <w:i w:val="0"/>
        </w:rPr>
        <w:t xml:space="preserve"> usædvanlig. K</w:t>
      </w:r>
      <w:r>
        <w:rPr>
          <w:rStyle w:val="Bogenstitel"/>
          <w:rFonts w:ascii="Verdana" w:hAnsi="Verdana"/>
          <w:b w:val="0"/>
          <w:i w:val="0"/>
        </w:rPr>
        <w:t xml:space="preserve">vantitativt </w:t>
      </w:r>
      <w:r w:rsidR="00C04858">
        <w:rPr>
          <w:rStyle w:val="Bogenstitel"/>
          <w:rFonts w:ascii="Verdana" w:hAnsi="Verdana"/>
          <w:b w:val="0"/>
          <w:i w:val="0"/>
        </w:rPr>
        <w:t xml:space="preserve">vises det ud fra en </w:t>
      </w:r>
      <w:r>
        <w:rPr>
          <w:rStyle w:val="Bogenstitel"/>
          <w:rFonts w:ascii="Verdana" w:hAnsi="Verdana"/>
          <w:b w:val="0"/>
          <w:i w:val="0"/>
        </w:rPr>
        <w:t>linjeoptælling</w:t>
      </w:r>
      <w:r w:rsidR="0076756D">
        <w:rPr>
          <w:rStyle w:val="Bogenstitel"/>
          <w:rFonts w:ascii="Verdana" w:hAnsi="Verdana"/>
          <w:b w:val="0"/>
          <w:i w:val="0"/>
        </w:rPr>
        <w:t>,</w:t>
      </w:r>
      <w:r>
        <w:rPr>
          <w:rStyle w:val="Bogenstitel"/>
          <w:rFonts w:ascii="Verdana" w:hAnsi="Verdana"/>
          <w:b w:val="0"/>
          <w:i w:val="0"/>
        </w:rPr>
        <w:t xml:space="preserve"> hvor sjældent </w:t>
      </w:r>
      <w:proofErr w:type="spellStart"/>
      <w:r>
        <w:rPr>
          <w:rStyle w:val="Bogenstitel"/>
          <w:rFonts w:ascii="Verdana" w:hAnsi="Verdana"/>
          <w:b w:val="0"/>
          <w:i w:val="0"/>
        </w:rPr>
        <w:t>JRs</w:t>
      </w:r>
      <w:proofErr w:type="spellEnd"/>
      <w:r>
        <w:rPr>
          <w:rStyle w:val="Bogenstitel"/>
          <w:rFonts w:ascii="Verdana" w:hAnsi="Verdana"/>
          <w:b w:val="0"/>
          <w:i w:val="0"/>
        </w:rPr>
        <w:t xml:space="preserve"> navn er nævnt og kvalitativt ud fra en analyse af </w:t>
      </w:r>
      <w:proofErr w:type="spellStart"/>
      <w:r>
        <w:rPr>
          <w:rStyle w:val="Bogenstitel"/>
          <w:rFonts w:ascii="Verdana" w:hAnsi="Verdana"/>
          <w:b w:val="0"/>
          <w:i w:val="0"/>
        </w:rPr>
        <w:t>FL</w:t>
      </w:r>
      <w:r w:rsidR="00127458">
        <w:rPr>
          <w:rStyle w:val="Bogenstitel"/>
          <w:rFonts w:ascii="Verdana" w:hAnsi="Verdana"/>
          <w:b w:val="0"/>
          <w:i w:val="0"/>
        </w:rPr>
        <w:t>s</w:t>
      </w:r>
      <w:proofErr w:type="spellEnd"/>
      <w:r w:rsidR="00127458">
        <w:rPr>
          <w:rStyle w:val="Bogenstitel"/>
          <w:rFonts w:ascii="Verdana" w:hAnsi="Verdana"/>
          <w:b w:val="0"/>
          <w:i w:val="0"/>
        </w:rPr>
        <w:t xml:space="preserve"> </w:t>
      </w:r>
      <w:r w:rsidR="00C50463">
        <w:rPr>
          <w:rStyle w:val="Bogenstitel"/>
          <w:rFonts w:ascii="Verdana" w:hAnsi="Verdana"/>
          <w:b w:val="0"/>
          <w:i w:val="0"/>
        </w:rPr>
        <w:t xml:space="preserve">afvisende </w:t>
      </w:r>
      <w:r w:rsidR="00C04858">
        <w:rPr>
          <w:rStyle w:val="Bogenstitel"/>
          <w:rFonts w:ascii="Verdana" w:hAnsi="Verdana"/>
          <w:b w:val="0"/>
          <w:i w:val="0"/>
        </w:rPr>
        <w:t>kommentarer</w:t>
      </w:r>
      <w:r w:rsidR="00C50463">
        <w:rPr>
          <w:rStyle w:val="Bogenstitel"/>
          <w:rFonts w:ascii="Verdana" w:hAnsi="Verdana"/>
          <w:b w:val="0"/>
          <w:i w:val="0"/>
        </w:rPr>
        <w:t xml:space="preserve"> til </w:t>
      </w:r>
      <w:proofErr w:type="spellStart"/>
      <w:r w:rsidR="00C04858">
        <w:rPr>
          <w:rStyle w:val="Bogenstitel"/>
          <w:rFonts w:ascii="Verdana" w:hAnsi="Verdana"/>
          <w:b w:val="0"/>
          <w:i w:val="0"/>
        </w:rPr>
        <w:t>JR</w:t>
      </w:r>
      <w:r>
        <w:rPr>
          <w:rStyle w:val="Bogenstitel"/>
          <w:rFonts w:ascii="Verdana" w:hAnsi="Verdana"/>
          <w:b w:val="0"/>
          <w:i w:val="0"/>
        </w:rPr>
        <w:t>s</w:t>
      </w:r>
      <w:proofErr w:type="spellEnd"/>
      <w:r>
        <w:rPr>
          <w:rStyle w:val="Bogenstitel"/>
          <w:rFonts w:ascii="Verdana" w:hAnsi="Verdana"/>
          <w:b w:val="0"/>
          <w:i w:val="0"/>
        </w:rPr>
        <w:t xml:space="preserve"> </w:t>
      </w:r>
      <w:r w:rsidR="00C50463">
        <w:rPr>
          <w:rStyle w:val="Bogenstitel"/>
          <w:rFonts w:ascii="Verdana" w:hAnsi="Verdana"/>
          <w:b w:val="0"/>
          <w:i w:val="0"/>
        </w:rPr>
        <w:t xml:space="preserve">to telefonsamtaler og erindring herom. </w:t>
      </w:r>
      <w:r w:rsidR="00C04858">
        <w:rPr>
          <w:rStyle w:val="Bogenstitel"/>
          <w:rFonts w:ascii="Verdana" w:hAnsi="Verdana"/>
          <w:b w:val="0"/>
          <w:i w:val="0"/>
        </w:rPr>
        <w:t>Det virker som om FL glemmer, at JR er et sandhedsvidne i forhold til AKA og J-CB.</w:t>
      </w:r>
      <w:r>
        <w:rPr>
          <w:rStyle w:val="Bogenstitel"/>
          <w:rFonts w:ascii="Verdana" w:hAnsi="Verdana"/>
          <w:b w:val="0"/>
          <w:i w:val="0"/>
        </w:rPr>
        <w:t xml:space="preserve"> </w:t>
      </w:r>
      <w:proofErr w:type="spellStart"/>
      <w:r w:rsidR="00A575F2">
        <w:rPr>
          <w:rStyle w:val="Bogenstitel"/>
          <w:rFonts w:ascii="Verdana" w:hAnsi="Verdana"/>
          <w:b w:val="0"/>
          <w:i w:val="0"/>
        </w:rPr>
        <w:t>FLs</w:t>
      </w:r>
      <w:proofErr w:type="spellEnd"/>
      <w:r w:rsidR="00A575F2">
        <w:rPr>
          <w:rStyle w:val="Bogenstitel"/>
          <w:rFonts w:ascii="Verdana" w:hAnsi="Verdana"/>
          <w:b w:val="0"/>
          <w:i w:val="0"/>
        </w:rPr>
        <w:t xml:space="preserve"> udsagn om </w:t>
      </w:r>
      <w:proofErr w:type="spellStart"/>
      <w:r w:rsidR="00A575F2">
        <w:rPr>
          <w:rStyle w:val="Bogenstitel"/>
          <w:rFonts w:ascii="Verdana" w:hAnsi="Verdana"/>
          <w:b w:val="0"/>
          <w:i w:val="0"/>
        </w:rPr>
        <w:t>JR</w:t>
      </w:r>
      <w:r w:rsidR="00C50463">
        <w:rPr>
          <w:rStyle w:val="Bogenstitel"/>
          <w:rFonts w:ascii="Verdana" w:hAnsi="Verdana"/>
          <w:b w:val="0"/>
          <w:i w:val="0"/>
        </w:rPr>
        <w:t>s</w:t>
      </w:r>
      <w:proofErr w:type="spellEnd"/>
      <w:r w:rsidR="00C50463">
        <w:rPr>
          <w:rStyle w:val="Bogenstitel"/>
          <w:rFonts w:ascii="Verdana" w:hAnsi="Verdana"/>
          <w:b w:val="0"/>
          <w:i w:val="0"/>
        </w:rPr>
        <w:t xml:space="preserve"> troværdighed</w:t>
      </w:r>
      <w:r w:rsidR="00A575F2">
        <w:rPr>
          <w:rStyle w:val="Bogenstitel"/>
          <w:rFonts w:ascii="Verdana" w:hAnsi="Verdana"/>
          <w:b w:val="0"/>
          <w:i w:val="0"/>
        </w:rPr>
        <w:t xml:space="preserve"> er s</w:t>
      </w:r>
      <w:r w:rsidR="00E740DB">
        <w:rPr>
          <w:rStyle w:val="Bogenstitel"/>
          <w:rFonts w:ascii="Verdana" w:hAnsi="Verdana"/>
          <w:b w:val="0"/>
          <w:i w:val="0"/>
        </w:rPr>
        <w:t>å</w:t>
      </w:r>
      <w:r w:rsidR="00A575F2">
        <w:rPr>
          <w:rStyle w:val="Bogenstitel"/>
          <w:rFonts w:ascii="Verdana" w:hAnsi="Verdana"/>
          <w:b w:val="0"/>
          <w:i w:val="0"/>
        </w:rPr>
        <w:t xml:space="preserve"> </w:t>
      </w:r>
      <w:r w:rsidR="00E740DB">
        <w:rPr>
          <w:rStyle w:val="Bogenstitel"/>
          <w:rFonts w:ascii="Verdana" w:hAnsi="Verdana"/>
          <w:b w:val="0"/>
          <w:i w:val="0"/>
        </w:rPr>
        <w:t xml:space="preserve">nedgørende, </w:t>
      </w:r>
      <w:r w:rsidR="00C04858">
        <w:rPr>
          <w:rStyle w:val="Bogenstitel"/>
          <w:rFonts w:ascii="Verdana" w:hAnsi="Verdana"/>
          <w:b w:val="0"/>
          <w:i w:val="0"/>
        </w:rPr>
        <w:t>a</w:t>
      </w:r>
      <w:r w:rsidR="00A575F2">
        <w:rPr>
          <w:rStyle w:val="Bogenstitel"/>
          <w:rFonts w:ascii="Verdana" w:hAnsi="Verdana"/>
          <w:b w:val="0"/>
          <w:i w:val="0"/>
        </w:rPr>
        <w:t xml:space="preserve">t det </w:t>
      </w:r>
      <w:r w:rsidR="00127458">
        <w:rPr>
          <w:rStyle w:val="Bogenstitel"/>
          <w:rFonts w:ascii="Verdana" w:hAnsi="Verdana"/>
          <w:b w:val="0"/>
          <w:i w:val="0"/>
        </w:rPr>
        <w:t>nærmer sig æreskrænke</w:t>
      </w:r>
      <w:r w:rsidR="00E740DB">
        <w:rPr>
          <w:rStyle w:val="Bogenstitel"/>
          <w:rFonts w:ascii="Verdana" w:hAnsi="Verdana"/>
          <w:b w:val="0"/>
          <w:i w:val="0"/>
        </w:rPr>
        <w:t>lse</w:t>
      </w:r>
      <w:r w:rsidR="00127458">
        <w:rPr>
          <w:rStyle w:val="Bogenstitel"/>
          <w:rFonts w:ascii="Verdana" w:hAnsi="Verdana"/>
          <w:b w:val="0"/>
          <w:i w:val="0"/>
        </w:rPr>
        <w:t xml:space="preserve">. </w:t>
      </w:r>
    </w:p>
    <w:p w:rsidR="008604B8" w:rsidRDefault="008604B8" w:rsidP="00B33D15">
      <w:pPr>
        <w:spacing w:line="360" w:lineRule="auto"/>
        <w:rPr>
          <w:rStyle w:val="Bogenstitel"/>
          <w:rFonts w:ascii="Verdana" w:hAnsi="Verdana"/>
          <w:b w:val="0"/>
          <w:i w:val="0"/>
        </w:rPr>
      </w:pPr>
    </w:p>
    <w:p w:rsidR="008604B8" w:rsidRPr="00FE0BC1" w:rsidRDefault="002279B7" w:rsidP="00FE0BC1">
      <w:pPr>
        <w:spacing w:line="360" w:lineRule="auto"/>
        <w:rPr>
          <w:rStyle w:val="Bogenstitel"/>
          <w:rFonts w:ascii="Verdana" w:hAnsi="Verdana"/>
          <w:b w:val="0"/>
          <w:i w:val="0"/>
        </w:rPr>
      </w:pPr>
      <w:r>
        <w:rPr>
          <w:rStyle w:val="Bogenstitel"/>
          <w:rFonts w:ascii="Verdana" w:hAnsi="Verdana"/>
          <w:b w:val="0"/>
          <w:i w:val="0"/>
        </w:rPr>
        <w:t xml:space="preserve">Det </w:t>
      </w:r>
      <w:r w:rsidR="00C50463">
        <w:rPr>
          <w:rStyle w:val="Bogenstitel"/>
          <w:rFonts w:ascii="Verdana" w:hAnsi="Verdana"/>
          <w:b w:val="0"/>
          <w:i w:val="0"/>
        </w:rPr>
        <w:t xml:space="preserve">konkluderes, at et </w:t>
      </w:r>
      <w:r w:rsidR="004321AA">
        <w:rPr>
          <w:rStyle w:val="Bogenstitel"/>
          <w:rFonts w:ascii="Verdana" w:hAnsi="Verdana"/>
          <w:b w:val="0"/>
          <w:i w:val="0"/>
        </w:rPr>
        <w:t xml:space="preserve">grundlæggende mønster i </w:t>
      </w:r>
      <w:proofErr w:type="spellStart"/>
      <w:r w:rsidR="004321AA">
        <w:rPr>
          <w:rStyle w:val="Bogenstitel"/>
          <w:rFonts w:ascii="Verdana" w:hAnsi="Verdana"/>
          <w:b w:val="0"/>
          <w:i w:val="0"/>
        </w:rPr>
        <w:t>FLs</w:t>
      </w:r>
      <w:proofErr w:type="spellEnd"/>
      <w:r w:rsidR="004321AA">
        <w:rPr>
          <w:rStyle w:val="Bogenstitel"/>
          <w:rFonts w:ascii="Verdana" w:hAnsi="Verdana"/>
          <w:b w:val="0"/>
          <w:i w:val="0"/>
        </w:rPr>
        <w:t xml:space="preserve"> beretning og indstilling,</w:t>
      </w:r>
      <w:r>
        <w:rPr>
          <w:rStyle w:val="Bogenstitel"/>
          <w:rFonts w:ascii="Verdana" w:hAnsi="Verdana"/>
          <w:b w:val="0"/>
          <w:i w:val="0"/>
        </w:rPr>
        <w:t xml:space="preserve"> er </w:t>
      </w:r>
      <w:r w:rsidR="004321AA" w:rsidRPr="00FE0BC1">
        <w:rPr>
          <w:rStyle w:val="Bogenstitel"/>
          <w:rFonts w:ascii="Verdana" w:hAnsi="Verdana"/>
          <w:b w:val="0"/>
          <w:i w:val="0"/>
        </w:rPr>
        <w:t xml:space="preserve">at </w:t>
      </w:r>
      <w:r w:rsidRPr="00FE0BC1">
        <w:rPr>
          <w:rStyle w:val="Bogenstitel"/>
          <w:rFonts w:ascii="Verdana" w:hAnsi="Verdana"/>
          <w:b w:val="0"/>
          <w:i w:val="0"/>
        </w:rPr>
        <w:t xml:space="preserve">FL ikke bruger juridiske argumenter i sin stillingtagen til om AKA og J-CB har begået tjenesteforseelse eller ulovlig adfærd til trods for </w:t>
      </w:r>
      <w:proofErr w:type="spellStart"/>
      <w:r w:rsidRPr="00FE0BC1">
        <w:rPr>
          <w:rStyle w:val="Bogenstitel"/>
          <w:rFonts w:ascii="Verdana" w:hAnsi="Verdana"/>
          <w:b w:val="0"/>
          <w:i w:val="0"/>
        </w:rPr>
        <w:t>FLs</w:t>
      </w:r>
      <w:proofErr w:type="spellEnd"/>
      <w:r w:rsidRPr="00FE0BC1">
        <w:rPr>
          <w:rStyle w:val="Bogenstitel"/>
          <w:rFonts w:ascii="Verdana" w:hAnsi="Verdana"/>
          <w:b w:val="0"/>
          <w:i w:val="0"/>
        </w:rPr>
        <w:t xml:space="preserve"> ret omfattende gennemgang af embedsmænds </w:t>
      </w:r>
      <w:r w:rsidRPr="00FE0BC1">
        <w:rPr>
          <w:rStyle w:val="Bogenstitel"/>
          <w:rFonts w:ascii="Verdana" w:hAnsi="Verdana"/>
          <w:b w:val="0"/>
          <w:i w:val="0"/>
        </w:rPr>
        <w:lastRenderedPageBreak/>
        <w:t>sandhedspligt og notatpligt, s 150-160</w:t>
      </w:r>
      <w:r w:rsidR="00C50463">
        <w:rPr>
          <w:rStyle w:val="Bogenstitel"/>
          <w:rFonts w:ascii="Verdana" w:hAnsi="Verdana"/>
          <w:b w:val="0"/>
          <w:i w:val="0"/>
        </w:rPr>
        <w:t>. FL forlader s</w:t>
      </w:r>
      <w:r w:rsidR="009E0410">
        <w:rPr>
          <w:rStyle w:val="Bogenstitel"/>
          <w:rFonts w:ascii="Verdana" w:hAnsi="Verdana"/>
          <w:b w:val="0"/>
          <w:i w:val="0"/>
        </w:rPr>
        <w:t>i</w:t>
      </w:r>
      <w:r w:rsidR="00C50463">
        <w:rPr>
          <w:rStyle w:val="Bogenstitel"/>
          <w:rFonts w:ascii="Verdana" w:hAnsi="Verdana"/>
          <w:b w:val="0"/>
          <w:i w:val="0"/>
        </w:rPr>
        <w:t xml:space="preserve">n juridiske profession til fordel for en uprofessionel psykologisk </w:t>
      </w:r>
      <w:r w:rsidR="009E0410">
        <w:rPr>
          <w:rStyle w:val="Bogenstitel"/>
          <w:rFonts w:ascii="Verdana" w:hAnsi="Verdana"/>
          <w:b w:val="0"/>
          <w:i w:val="0"/>
        </w:rPr>
        <w:t xml:space="preserve">forståelse og undskyldning for at kunne </w:t>
      </w:r>
      <w:r w:rsidRPr="00FE0BC1">
        <w:rPr>
          <w:rStyle w:val="Bogenstitel"/>
          <w:rFonts w:ascii="Verdana" w:hAnsi="Verdana"/>
          <w:b w:val="0"/>
          <w:i w:val="0"/>
        </w:rPr>
        <w:t xml:space="preserve">konkludere, at </w:t>
      </w:r>
      <w:r w:rsidR="009E0410">
        <w:rPr>
          <w:rStyle w:val="Bogenstitel"/>
          <w:rFonts w:ascii="Verdana" w:hAnsi="Verdana"/>
          <w:b w:val="0"/>
          <w:i w:val="0"/>
        </w:rPr>
        <w:t>sandheds- og notat</w:t>
      </w:r>
      <w:r w:rsidR="008604B8" w:rsidRPr="00FE0BC1">
        <w:rPr>
          <w:rStyle w:val="Bogenstitel"/>
          <w:rFonts w:ascii="Verdana" w:hAnsi="Verdana"/>
          <w:b w:val="0"/>
          <w:i w:val="0"/>
        </w:rPr>
        <w:t>pligte</w:t>
      </w:r>
      <w:r w:rsidR="009E0410">
        <w:rPr>
          <w:rStyle w:val="Bogenstitel"/>
          <w:rFonts w:ascii="Verdana" w:hAnsi="Verdana"/>
          <w:b w:val="0"/>
          <w:i w:val="0"/>
        </w:rPr>
        <w:t xml:space="preserve">n for de to topjurister </w:t>
      </w:r>
      <w:r w:rsidR="004321AA" w:rsidRPr="00FE0BC1">
        <w:rPr>
          <w:rStyle w:val="Bogenstitel"/>
          <w:rFonts w:ascii="Verdana" w:hAnsi="Verdana"/>
          <w:b w:val="0"/>
          <w:i w:val="0"/>
        </w:rPr>
        <w:t>lige netop ikke gælder her</w:t>
      </w:r>
      <w:r w:rsidR="006748CF" w:rsidRPr="00FE0BC1">
        <w:rPr>
          <w:rStyle w:val="Bogenstitel"/>
          <w:rFonts w:ascii="Verdana" w:hAnsi="Verdana"/>
          <w:b w:val="0"/>
          <w:i w:val="0"/>
        </w:rPr>
        <w:t xml:space="preserve">: ”Denne sag må således betegnes som helt særegen, og den adskiller sig fra andre sager om tilsidesættelse af sandhedspligten over for Folketinget”, s 165. Men det </w:t>
      </w:r>
      <w:r w:rsidR="008604B8" w:rsidRPr="00FE0BC1">
        <w:rPr>
          <w:rStyle w:val="Bogenstitel"/>
          <w:rFonts w:ascii="Verdana" w:hAnsi="Verdana"/>
          <w:b w:val="0"/>
          <w:i w:val="0"/>
        </w:rPr>
        <w:t>er ikke kun sagen der er ”særegen”</w:t>
      </w:r>
      <w:r w:rsidR="00E740DB" w:rsidRPr="00FE0BC1">
        <w:rPr>
          <w:rStyle w:val="Bogenstitel"/>
          <w:rFonts w:ascii="Verdana" w:hAnsi="Verdana"/>
          <w:b w:val="0"/>
          <w:i w:val="0"/>
        </w:rPr>
        <w:t>. D</w:t>
      </w:r>
      <w:r w:rsidR="008604B8" w:rsidRPr="00FE0BC1">
        <w:rPr>
          <w:rStyle w:val="Bogenstitel"/>
          <w:rFonts w:ascii="Verdana" w:hAnsi="Verdana"/>
          <w:b w:val="0"/>
          <w:i w:val="0"/>
        </w:rPr>
        <w:t xml:space="preserve">et er </w:t>
      </w:r>
      <w:proofErr w:type="spellStart"/>
      <w:r w:rsidR="006748CF" w:rsidRPr="00FE0BC1">
        <w:rPr>
          <w:rStyle w:val="Bogenstitel"/>
          <w:rFonts w:ascii="Verdana" w:hAnsi="Verdana"/>
          <w:b w:val="0"/>
          <w:i w:val="0"/>
        </w:rPr>
        <w:t>FLs</w:t>
      </w:r>
      <w:proofErr w:type="spellEnd"/>
      <w:r w:rsidR="006748CF" w:rsidRPr="00FE0BC1">
        <w:rPr>
          <w:rStyle w:val="Bogenstitel"/>
          <w:rFonts w:ascii="Verdana" w:hAnsi="Verdana"/>
          <w:b w:val="0"/>
          <w:i w:val="0"/>
        </w:rPr>
        <w:t xml:space="preserve"> </w:t>
      </w:r>
      <w:r w:rsidR="00030E8A" w:rsidRPr="00FE0BC1">
        <w:rPr>
          <w:rStyle w:val="Bogenstitel"/>
          <w:rFonts w:ascii="Verdana" w:hAnsi="Verdana"/>
          <w:b w:val="0"/>
          <w:i w:val="0"/>
        </w:rPr>
        <w:t xml:space="preserve">underlødige </w:t>
      </w:r>
      <w:r w:rsidR="00127458" w:rsidRPr="00FE0BC1">
        <w:rPr>
          <w:rStyle w:val="Bogenstitel"/>
          <w:rFonts w:ascii="Verdana" w:hAnsi="Verdana"/>
          <w:b w:val="0"/>
          <w:i w:val="0"/>
        </w:rPr>
        <w:t>argumenter</w:t>
      </w:r>
      <w:r w:rsidR="00076B62" w:rsidRPr="00FE0BC1">
        <w:rPr>
          <w:rStyle w:val="Bogenstitel"/>
          <w:rFonts w:ascii="Verdana" w:hAnsi="Verdana"/>
          <w:b w:val="0"/>
          <w:i w:val="0"/>
        </w:rPr>
        <w:t xml:space="preserve"> </w:t>
      </w:r>
      <w:r w:rsidR="008604B8" w:rsidRPr="00FE0BC1">
        <w:rPr>
          <w:rStyle w:val="Bogenstitel"/>
          <w:rFonts w:ascii="Verdana" w:hAnsi="Verdana"/>
          <w:b w:val="0"/>
          <w:i w:val="0"/>
        </w:rPr>
        <w:t xml:space="preserve">for </w:t>
      </w:r>
      <w:r w:rsidR="00FE0BC1">
        <w:rPr>
          <w:rStyle w:val="Bogenstitel"/>
          <w:rFonts w:ascii="Verdana" w:hAnsi="Verdana"/>
          <w:b w:val="0"/>
          <w:i w:val="0"/>
        </w:rPr>
        <w:t xml:space="preserve">at sanktionsfrikende </w:t>
      </w:r>
      <w:r w:rsidR="008604B8" w:rsidRPr="00FE0BC1">
        <w:rPr>
          <w:rStyle w:val="Bogenstitel"/>
          <w:rFonts w:ascii="Verdana" w:hAnsi="Verdana"/>
          <w:b w:val="0"/>
          <w:i w:val="0"/>
        </w:rPr>
        <w:t>AKA og J-CB</w:t>
      </w:r>
      <w:r w:rsidR="00FE0BC1">
        <w:rPr>
          <w:rStyle w:val="Bogenstitel"/>
          <w:rFonts w:ascii="Verdana" w:hAnsi="Verdana"/>
          <w:b w:val="0"/>
          <w:i w:val="0"/>
        </w:rPr>
        <w:t xml:space="preserve"> for deres </w:t>
      </w:r>
      <w:r w:rsidR="00E740DB" w:rsidRPr="00FE0BC1">
        <w:rPr>
          <w:rStyle w:val="Bogenstitel"/>
          <w:rFonts w:ascii="Verdana" w:hAnsi="Verdana"/>
          <w:b w:val="0"/>
          <w:i w:val="0"/>
        </w:rPr>
        <w:t xml:space="preserve">nødløgn </w:t>
      </w:r>
      <w:r w:rsidR="00FE0BC1">
        <w:rPr>
          <w:rStyle w:val="Bogenstitel"/>
          <w:rFonts w:ascii="Verdana" w:hAnsi="Verdana"/>
          <w:b w:val="0"/>
          <w:i w:val="0"/>
        </w:rPr>
        <w:t xml:space="preserve">over for folketinget </w:t>
      </w:r>
      <w:r w:rsidR="00E740DB" w:rsidRPr="00FE0BC1">
        <w:rPr>
          <w:rStyle w:val="Bogenstitel"/>
          <w:rFonts w:ascii="Verdana" w:hAnsi="Verdana"/>
          <w:b w:val="0"/>
          <w:i w:val="0"/>
        </w:rPr>
        <w:t xml:space="preserve">og undladte notatpligt </w:t>
      </w:r>
      <w:r w:rsidR="00FE0BC1">
        <w:rPr>
          <w:rStyle w:val="Bogenstitel"/>
          <w:rFonts w:ascii="Verdana" w:hAnsi="Verdana"/>
          <w:b w:val="0"/>
          <w:i w:val="0"/>
        </w:rPr>
        <w:t xml:space="preserve">ligesom </w:t>
      </w:r>
      <w:proofErr w:type="spellStart"/>
      <w:r w:rsidR="00E740DB" w:rsidRPr="00FE0BC1">
        <w:rPr>
          <w:rStyle w:val="Bogenstitel"/>
          <w:rFonts w:ascii="Verdana" w:hAnsi="Verdana"/>
          <w:b w:val="0"/>
          <w:i w:val="0"/>
        </w:rPr>
        <w:t>FLs</w:t>
      </w:r>
      <w:proofErr w:type="spellEnd"/>
      <w:r w:rsidR="00E740DB" w:rsidRPr="00FE0BC1">
        <w:rPr>
          <w:rStyle w:val="Bogenstitel"/>
          <w:rFonts w:ascii="Verdana" w:hAnsi="Verdana"/>
          <w:b w:val="0"/>
          <w:i w:val="0"/>
        </w:rPr>
        <w:t xml:space="preserve"> </w:t>
      </w:r>
      <w:r w:rsidRPr="00FE0BC1">
        <w:rPr>
          <w:rStyle w:val="Bogenstitel"/>
          <w:rFonts w:ascii="Verdana" w:hAnsi="Verdana"/>
          <w:b w:val="0"/>
          <w:i w:val="0"/>
        </w:rPr>
        <w:t xml:space="preserve">undladte spørgsmål til AKA og J-CB og </w:t>
      </w:r>
      <w:r w:rsidR="00E740DB" w:rsidRPr="00FE0BC1">
        <w:rPr>
          <w:rStyle w:val="Bogenstitel"/>
          <w:rFonts w:ascii="Verdana" w:hAnsi="Verdana"/>
          <w:b w:val="0"/>
          <w:i w:val="0"/>
        </w:rPr>
        <w:t xml:space="preserve">til vigtige elementer i </w:t>
      </w:r>
      <w:r w:rsidRPr="00FE0BC1">
        <w:rPr>
          <w:rStyle w:val="Bogenstitel"/>
          <w:rFonts w:ascii="Verdana" w:hAnsi="Verdana"/>
          <w:b w:val="0"/>
          <w:i w:val="0"/>
        </w:rPr>
        <w:t xml:space="preserve">sagen og </w:t>
      </w:r>
      <w:r w:rsidR="00E740DB" w:rsidRPr="00FE0BC1">
        <w:rPr>
          <w:rStyle w:val="Bogenstitel"/>
          <w:rFonts w:ascii="Verdana" w:hAnsi="Verdana"/>
          <w:b w:val="0"/>
          <w:i w:val="0"/>
        </w:rPr>
        <w:t xml:space="preserve">endelig </w:t>
      </w:r>
      <w:proofErr w:type="spellStart"/>
      <w:r w:rsidR="00E740DB" w:rsidRPr="00FE0BC1">
        <w:rPr>
          <w:rStyle w:val="Bogenstitel"/>
          <w:rFonts w:ascii="Verdana" w:hAnsi="Verdana"/>
          <w:b w:val="0"/>
          <w:i w:val="0"/>
        </w:rPr>
        <w:t>FLs</w:t>
      </w:r>
      <w:proofErr w:type="spellEnd"/>
      <w:r w:rsidR="00E740DB" w:rsidRPr="00FE0BC1">
        <w:rPr>
          <w:rStyle w:val="Bogenstitel"/>
          <w:rFonts w:ascii="Verdana" w:hAnsi="Verdana"/>
          <w:b w:val="0"/>
          <w:i w:val="0"/>
        </w:rPr>
        <w:t xml:space="preserve"> </w:t>
      </w:r>
      <w:r w:rsidRPr="00FE0BC1">
        <w:rPr>
          <w:rStyle w:val="Bogenstitel"/>
          <w:rFonts w:ascii="Verdana" w:hAnsi="Verdana"/>
          <w:b w:val="0"/>
          <w:i w:val="0"/>
        </w:rPr>
        <w:t xml:space="preserve">nedgøring </w:t>
      </w:r>
      <w:r w:rsidR="00076B62" w:rsidRPr="00FE0BC1">
        <w:rPr>
          <w:rStyle w:val="Bogenstitel"/>
          <w:rFonts w:ascii="Verdana" w:hAnsi="Verdana"/>
          <w:b w:val="0"/>
          <w:i w:val="0"/>
        </w:rPr>
        <w:t xml:space="preserve">af </w:t>
      </w:r>
      <w:proofErr w:type="spellStart"/>
      <w:r w:rsidR="00076B62" w:rsidRPr="00FE0BC1">
        <w:rPr>
          <w:rStyle w:val="Bogenstitel"/>
          <w:rFonts w:ascii="Verdana" w:hAnsi="Verdana"/>
          <w:b w:val="0"/>
          <w:i w:val="0"/>
        </w:rPr>
        <w:t>JR</w:t>
      </w:r>
      <w:r w:rsidR="00FE0BC1">
        <w:rPr>
          <w:rStyle w:val="Bogenstitel"/>
          <w:rFonts w:ascii="Verdana" w:hAnsi="Verdana"/>
          <w:b w:val="0"/>
          <w:i w:val="0"/>
        </w:rPr>
        <w:t>s</w:t>
      </w:r>
      <w:proofErr w:type="spellEnd"/>
      <w:r w:rsidR="00FE0BC1">
        <w:rPr>
          <w:rStyle w:val="Bogenstitel"/>
          <w:rFonts w:ascii="Verdana" w:hAnsi="Verdana"/>
          <w:b w:val="0"/>
          <w:i w:val="0"/>
        </w:rPr>
        <w:t xml:space="preserve"> rolle</w:t>
      </w:r>
      <w:r w:rsidR="009E0410">
        <w:rPr>
          <w:rStyle w:val="Bogenstitel"/>
          <w:rFonts w:ascii="Verdana" w:hAnsi="Verdana"/>
          <w:b w:val="0"/>
          <w:i w:val="0"/>
        </w:rPr>
        <w:t>, også</w:t>
      </w:r>
      <w:r w:rsidR="00076B62" w:rsidRPr="00FE0BC1">
        <w:rPr>
          <w:rStyle w:val="Bogenstitel"/>
          <w:rFonts w:ascii="Verdana" w:hAnsi="Verdana"/>
          <w:b w:val="0"/>
          <w:i w:val="0"/>
        </w:rPr>
        <w:t xml:space="preserve">. </w:t>
      </w:r>
    </w:p>
    <w:p w:rsidR="00E740DB" w:rsidRDefault="00E740DB">
      <w:pPr>
        <w:rPr>
          <w:rStyle w:val="Bogenstitel"/>
          <w:rFonts w:ascii="Verdana" w:hAnsi="Verdana"/>
          <w:i w:val="0"/>
        </w:rPr>
      </w:pPr>
      <w:r>
        <w:rPr>
          <w:rStyle w:val="Bogenstitel"/>
          <w:rFonts w:ascii="Verdana" w:hAnsi="Verdana"/>
          <w:i w:val="0"/>
        </w:rPr>
        <w:br w:type="page"/>
      </w:r>
    </w:p>
    <w:p w:rsidR="00B43647" w:rsidRPr="00B43647" w:rsidRDefault="005E32BF" w:rsidP="00A37177">
      <w:pPr>
        <w:spacing w:line="360" w:lineRule="auto"/>
        <w:rPr>
          <w:rStyle w:val="Bogenstitel"/>
          <w:rFonts w:ascii="Verdana" w:hAnsi="Verdana"/>
          <w:i w:val="0"/>
        </w:rPr>
      </w:pPr>
      <w:r w:rsidRPr="00B43647">
        <w:rPr>
          <w:rStyle w:val="Bogenstitel"/>
          <w:rFonts w:ascii="Verdana" w:hAnsi="Verdana"/>
          <w:i w:val="0"/>
        </w:rPr>
        <w:lastRenderedPageBreak/>
        <w:t>2. Formål og metode</w:t>
      </w:r>
    </w:p>
    <w:p w:rsidR="00C657D8" w:rsidRDefault="00C657D8" w:rsidP="00076B62">
      <w:pPr>
        <w:spacing w:line="360" w:lineRule="auto"/>
        <w:rPr>
          <w:rStyle w:val="Bogenstitel"/>
          <w:rFonts w:ascii="Verdana" w:hAnsi="Verdana"/>
          <w:b w:val="0"/>
          <w:i w:val="0"/>
        </w:rPr>
      </w:pPr>
      <w:r>
        <w:rPr>
          <w:rStyle w:val="Bogenstitel"/>
          <w:rFonts w:ascii="Verdana" w:hAnsi="Verdana"/>
          <w:b w:val="0"/>
          <w:i w:val="0"/>
        </w:rPr>
        <w:t>2.1 Baggrunden</w:t>
      </w:r>
    </w:p>
    <w:p w:rsidR="002279B7" w:rsidRDefault="002279B7" w:rsidP="00076B62">
      <w:pPr>
        <w:spacing w:line="360" w:lineRule="auto"/>
        <w:rPr>
          <w:rStyle w:val="Bogenstitel"/>
          <w:rFonts w:ascii="Verdana" w:hAnsi="Verdana"/>
          <w:b w:val="0"/>
          <w:i w:val="0"/>
        </w:rPr>
      </w:pPr>
      <w:r>
        <w:rPr>
          <w:rStyle w:val="Bogenstitel"/>
          <w:rFonts w:ascii="Verdana" w:hAnsi="Verdana"/>
          <w:b w:val="0"/>
          <w:i w:val="0"/>
        </w:rPr>
        <w:t>Baggrunden</w:t>
      </w:r>
      <w:r w:rsidR="00E740DB">
        <w:rPr>
          <w:rStyle w:val="Bogenstitel"/>
          <w:rFonts w:ascii="Verdana" w:hAnsi="Verdana"/>
          <w:b w:val="0"/>
          <w:i w:val="0"/>
        </w:rPr>
        <w:t xml:space="preserve"> for nærværende u</w:t>
      </w:r>
      <w:r w:rsidR="00450034">
        <w:rPr>
          <w:rStyle w:val="Bogenstitel"/>
          <w:rFonts w:ascii="Verdana" w:hAnsi="Verdana"/>
          <w:b w:val="0"/>
          <w:i w:val="0"/>
        </w:rPr>
        <w:t>o</w:t>
      </w:r>
      <w:r w:rsidR="000B374E">
        <w:rPr>
          <w:rStyle w:val="Bogenstitel"/>
          <w:rFonts w:ascii="Verdana" w:hAnsi="Verdana"/>
          <w:b w:val="0"/>
          <w:i w:val="0"/>
        </w:rPr>
        <w:t>p</w:t>
      </w:r>
      <w:r w:rsidR="00450034">
        <w:rPr>
          <w:rStyle w:val="Bogenstitel"/>
          <w:rFonts w:ascii="Verdana" w:hAnsi="Verdana"/>
          <w:b w:val="0"/>
          <w:i w:val="0"/>
        </w:rPr>
        <w:t>fordrede</w:t>
      </w:r>
      <w:r w:rsidR="00E740DB">
        <w:rPr>
          <w:rStyle w:val="Bogenstitel"/>
          <w:rFonts w:ascii="Verdana" w:hAnsi="Verdana"/>
          <w:b w:val="0"/>
          <w:i w:val="0"/>
        </w:rPr>
        <w:t xml:space="preserve"> analyse af </w:t>
      </w:r>
      <w:proofErr w:type="spellStart"/>
      <w:r w:rsidR="00E740DB">
        <w:rPr>
          <w:rStyle w:val="Bogenstitel"/>
          <w:rFonts w:ascii="Verdana" w:hAnsi="Verdana"/>
          <w:b w:val="0"/>
          <w:i w:val="0"/>
        </w:rPr>
        <w:t>FLs</w:t>
      </w:r>
      <w:proofErr w:type="spellEnd"/>
      <w:r w:rsidR="00E740DB">
        <w:rPr>
          <w:rStyle w:val="Bogenstitel"/>
          <w:rFonts w:ascii="Verdana" w:hAnsi="Verdana"/>
          <w:b w:val="0"/>
          <w:i w:val="0"/>
        </w:rPr>
        <w:t xml:space="preserve"> rapport er en forundring over på hvilket juridisk grundlag det var muligt </w:t>
      </w:r>
      <w:r w:rsidR="000B374E">
        <w:rPr>
          <w:rStyle w:val="Bogenstitel"/>
          <w:rFonts w:ascii="Verdana" w:hAnsi="Verdana"/>
          <w:b w:val="0"/>
          <w:i w:val="0"/>
        </w:rPr>
        <w:t xml:space="preserve">for FL, </w:t>
      </w:r>
      <w:r w:rsidR="00E740DB">
        <w:rPr>
          <w:rStyle w:val="Bogenstitel"/>
          <w:rFonts w:ascii="Verdana" w:hAnsi="Verdana"/>
          <w:b w:val="0"/>
          <w:i w:val="0"/>
        </w:rPr>
        <w:t xml:space="preserve">at sanktionsfrikende det to topjurister, der givetvis havde løjet over for folketinget. </w:t>
      </w:r>
      <w:r w:rsidR="000B374E">
        <w:rPr>
          <w:rStyle w:val="Bogenstitel"/>
          <w:rFonts w:ascii="Verdana" w:hAnsi="Verdana"/>
          <w:b w:val="0"/>
          <w:i w:val="0"/>
        </w:rPr>
        <w:t>For d</w:t>
      </w:r>
      <w:r w:rsidR="00E740DB">
        <w:rPr>
          <w:rStyle w:val="Bogenstitel"/>
          <w:rFonts w:ascii="Verdana" w:hAnsi="Verdana"/>
          <w:b w:val="0"/>
          <w:i w:val="0"/>
        </w:rPr>
        <w:t>et, at sende en person</w:t>
      </w:r>
      <w:r w:rsidR="000B374E">
        <w:rPr>
          <w:rStyle w:val="Bogenstitel"/>
          <w:rFonts w:ascii="Verdana" w:hAnsi="Verdana"/>
          <w:b w:val="0"/>
          <w:i w:val="0"/>
        </w:rPr>
        <w:t xml:space="preserve"> (AB)</w:t>
      </w:r>
      <w:r w:rsidR="00E740DB">
        <w:rPr>
          <w:rStyle w:val="Bogenstitel"/>
          <w:rFonts w:ascii="Verdana" w:hAnsi="Verdana"/>
          <w:b w:val="0"/>
          <w:i w:val="0"/>
        </w:rPr>
        <w:t xml:space="preserve"> i byen med en forklaring man </w:t>
      </w:r>
      <w:r w:rsidR="000B374E">
        <w:rPr>
          <w:rStyle w:val="Bogenstitel"/>
          <w:rFonts w:ascii="Verdana" w:hAnsi="Verdana"/>
          <w:b w:val="0"/>
          <w:i w:val="0"/>
        </w:rPr>
        <w:t xml:space="preserve">selv (AKA og J-CB) </w:t>
      </w:r>
      <w:r w:rsidR="00E740DB">
        <w:rPr>
          <w:rStyle w:val="Bogenstitel"/>
          <w:rFonts w:ascii="Verdana" w:hAnsi="Verdana"/>
          <w:b w:val="0"/>
          <w:i w:val="0"/>
        </w:rPr>
        <w:t>ved er en løgn, er at lyve over for</w:t>
      </w:r>
      <w:r w:rsidR="000B374E">
        <w:rPr>
          <w:rStyle w:val="Bogenstitel"/>
          <w:rFonts w:ascii="Verdana" w:hAnsi="Verdana"/>
          <w:b w:val="0"/>
          <w:i w:val="0"/>
        </w:rPr>
        <w:t xml:space="preserve"> denne tredjepart (folketinget). Stor var forbavselsen</w:t>
      </w:r>
      <w:r w:rsidR="00C657D8">
        <w:rPr>
          <w:rStyle w:val="Bogenstitel"/>
          <w:rFonts w:ascii="Verdana" w:hAnsi="Verdana"/>
          <w:b w:val="0"/>
          <w:i w:val="0"/>
        </w:rPr>
        <w:t>,</w:t>
      </w:r>
      <w:r w:rsidR="000B374E">
        <w:rPr>
          <w:rStyle w:val="Bogenstitel"/>
          <w:rFonts w:ascii="Verdana" w:hAnsi="Verdana"/>
          <w:b w:val="0"/>
          <w:i w:val="0"/>
        </w:rPr>
        <w:t xml:space="preserve"> da de tre professionelle jurister og dommere ikke bruge</w:t>
      </w:r>
      <w:r w:rsidR="009E0410">
        <w:rPr>
          <w:rStyle w:val="Bogenstitel"/>
          <w:rFonts w:ascii="Verdana" w:hAnsi="Verdana"/>
          <w:b w:val="0"/>
          <w:i w:val="0"/>
        </w:rPr>
        <w:t>r</w:t>
      </w:r>
      <w:r w:rsidR="000B374E">
        <w:rPr>
          <w:rStyle w:val="Bogenstitel"/>
          <w:rFonts w:ascii="Verdana" w:hAnsi="Verdana"/>
          <w:b w:val="0"/>
          <w:i w:val="0"/>
        </w:rPr>
        <w:t xml:space="preserve"> det retsgrundlag,</w:t>
      </w:r>
      <w:r w:rsidR="00FE0BC1">
        <w:rPr>
          <w:rStyle w:val="Bogenstitel"/>
          <w:rFonts w:ascii="Verdana" w:hAnsi="Verdana"/>
          <w:b w:val="0"/>
          <w:i w:val="0"/>
        </w:rPr>
        <w:t xml:space="preserve"> de selv havde freml</w:t>
      </w:r>
      <w:r w:rsidR="009E0410">
        <w:rPr>
          <w:rStyle w:val="Bogenstitel"/>
          <w:rFonts w:ascii="Verdana" w:hAnsi="Verdana"/>
          <w:b w:val="0"/>
          <w:i w:val="0"/>
        </w:rPr>
        <w:t>ægger i deres beretning</w:t>
      </w:r>
      <w:r w:rsidR="00FE0BC1">
        <w:rPr>
          <w:rStyle w:val="Bogenstitel"/>
          <w:rFonts w:ascii="Verdana" w:hAnsi="Verdana"/>
          <w:b w:val="0"/>
          <w:i w:val="0"/>
        </w:rPr>
        <w:t xml:space="preserve">, </w:t>
      </w:r>
      <w:r w:rsidR="000B374E">
        <w:rPr>
          <w:rStyle w:val="Bogenstitel"/>
          <w:rFonts w:ascii="Verdana" w:hAnsi="Verdana"/>
          <w:b w:val="0"/>
          <w:i w:val="0"/>
        </w:rPr>
        <w:t xml:space="preserve">men </w:t>
      </w:r>
      <w:r w:rsidR="00736ECE">
        <w:rPr>
          <w:rStyle w:val="Bogenstitel"/>
          <w:rFonts w:ascii="Verdana" w:hAnsi="Verdana"/>
          <w:b w:val="0"/>
          <w:i w:val="0"/>
        </w:rPr>
        <w:t>anføre</w:t>
      </w:r>
      <w:r w:rsidR="009E0410">
        <w:rPr>
          <w:rStyle w:val="Bogenstitel"/>
          <w:rFonts w:ascii="Verdana" w:hAnsi="Verdana"/>
          <w:b w:val="0"/>
          <w:i w:val="0"/>
        </w:rPr>
        <w:t>r</w:t>
      </w:r>
      <w:r w:rsidR="00736ECE">
        <w:rPr>
          <w:rStyle w:val="Bogenstitel"/>
          <w:rFonts w:ascii="Verdana" w:hAnsi="Verdana"/>
          <w:b w:val="0"/>
          <w:i w:val="0"/>
        </w:rPr>
        <w:t xml:space="preserve"> </w:t>
      </w:r>
      <w:r w:rsidR="009E0410">
        <w:rPr>
          <w:rStyle w:val="Bogenstitel"/>
          <w:rFonts w:ascii="Verdana" w:hAnsi="Verdana"/>
          <w:b w:val="0"/>
          <w:i w:val="0"/>
        </w:rPr>
        <w:t>psykologiske</w:t>
      </w:r>
      <w:r w:rsidR="000B374E">
        <w:rPr>
          <w:rStyle w:val="Bogenstitel"/>
          <w:rFonts w:ascii="Verdana" w:hAnsi="Verdana"/>
          <w:b w:val="0"/>
          <w:i w:val="0"/>
        </w:rPr>
        <w:t xml:space="preserve"> betragtninger </w:t>
      </w:r>
      <w:r w:rsidR="009E0410">
        <w:rPr>
          <w:rStyle w:val="Bogenstitel"/>
          <w:rFonts w:ascii="Verdana" w:hAnsi="Verdana"/>
          <w:b w:val="0"/>
          <w:i w:val="0"/>
        </w:rPr>
        <w:t>s</w:t>
      </w:r>
      <w:r w:rsidR="000B374E">
        <w:rPr>
          <w:rStyle w:val="Bogenstitel"/>
          <w:rFonts w:ascii="Verdana" w:hAnsi="Verdana"/>
          <w:b w:val="0"/>
          <w:i w:val="0"/>
        </w:rPr>
        <w:t>om de to topjuristers dilemma i en krydstryksituation,</w:t>
      </w:r>
      <w:r w:rsidR="009E0410">
        <w:rPr>
          <w:rStyle w:val="Bogenstitel"/>
          <w:rFonts w:ascii="Verdana" w:hAnsi="Verdana"/>
          <w:b w:val="0"/>
          <w:i w:val="0"/>
        </w:rPr>
        <w:t xml:space="preserve"> </w:t>
      </w:r>
      <w:r w:rsidR="000B374E">
        <w:rPr>
          <w:rStyle w:val="Bogenstitel"/>
          <w:rFonts w:ascii="Verdana" w:hAnsi="Verdana"/>
          <w:b w:val="0"/>
          <w:i w:val="0"/>
        </w:rPr>
        <w:t xml:space="preserve">justitsministeriets omfattende arbejdsbyrde, og den påståede begrænsede effekt af deres nødløgn, der ikke forhindrede den politiske proces og vilje (andet end at udskyde et ellers planlagt besøg af folketingets retsudvalg på Christiania), osv. </w:t>
      </w:r>
      <w:r w:rsidR="00030E8A">
        <w:rPr>
          <w:rStyle w:val="Bogenstitel"/>
          <w:rFonts w:ascii="Verdana" w:hAnsi="Verdana"/>
          <w:b w:val="0"/>
          <w:i w:val="0"/>
        </w:rPr>
        <w:t>D</w:t>
      </w:r>
      <w:r w:rsidR="000B374E">
        <w:rPr>
          <w:rStyle w:val="Bogenstitel"/>
          <w:rFonts w:ascii="Verdana" w:hAnsi="Verdana"/>
          <w:b w:val="0"/>
          <w:i w:val="0"/>
        </w:rPr>
        <w:t>isse argumenter kan de fleste offentligt ansatte identificeres med</w:t>
      </w:r>
      <w:r w:rsidR="00736ECE">
        <w:rPr>
          <w:rStyle w:val="Bogenstitel"/>
          <w:rFonts w:ascii="Verdana" w:hAnsi="Verdana"/>
          <w:b w:val="0"/>
          <w:i w:val="0"/>
        </w:rPr>
        <w:t xml:space="preserve"> uden at det fritager dem for sandheds- og notatpligten</w:t>
      </w:r>
      <w:r w:rsidR="000B374E">
        <w:rPr>
          <w:rStyle w:val="Bogenstitel"/>
          <w:rFonts w:ascii="Verdana" w:hAnsi="Verdana"/>
          <w:b w:val="0"/>
          <w:i w:val="0"/>
        </w:rPr>
        <w:t xml:space="preserve">. </w:t>
      </w:r>
      <w:r w:rsidR="00C657D8">
        <w:rPr>
          <w:rStyle w:val="Bogenstitel"/>
          <w:rFonts w:ascii="Verdana" w:hAnsi="Verdana"/>
          <w:b w:val="0"/>
          <w:i w:val="0"/>
        </w:rPr>
        <w:t xml:space="preserve">En nærmere undersøgelse af </w:t>
      </w:r>
      <w:proofErr w:type="spellStart"/>
      <w:r w:rsidR="00C657D8">
        <w:rPr>
          <w:rStyle w:val="Bogenstitel"/>
          <w:rFonts w:ascii="Verdana" w:hAnsi="Verdana"/>
          <w:b w:val="0"/>
          <w:i w:val="0"/>
        </w:rPr>
        <w:t>FLs</w:t>
      </w:r>
      <w:proofErr w:type="spellEnd"/>
      <w:r w:rsidR="00C657D8">
        <w:rPr>
          <w:rStyle w:val="Bogenstitel"/>
          <w:rFonts w:ascii="Verdana" w:hAnsi="Verdana"/>
          <w:b w:val="0"/>
          <w:i w:val="0"/>
        </w:rPr>
        <w:t xml:space="preserve"> argumenter synes påkrævet. </w:t>
      </w:r>
      <w:r w:rsidR="000B374E">
        <w:rPr>
          <w:rStyle w:val="Bogenstitel"/>
          <w:rFonts w:ascii="Verdana" w:hAnsi="Verdana"/>
          <w:b w:val="0"/>
          <w:i w:val="0"/>
        </w:rPr>
        <w:t xml:space="preserve"> </w:t>
      </w:r>
      <w:r w:rsidR="00E740DB">
        <w:rPr>
          <w:rStyle w:val="Bogenstitel"/>
          <w:rFonts w:ascii="Verdana" w:hAnsi="Verdana"/>
          <w:b w:val="0"/>
          <w:i w:val="0"/>
        </w:rPr>
        <w:t xml:space="preserve">  </w:t>
      </w:r>
    </w:p>
    <w:p w:rsidR="002279B7" w:rsidRDefault="002279B7" w:rsidP="00076B62">
      <w:pPr>
        <w:spacing w:line="360" w:lineRule="auto"/>
        <w:rPr>
          <w:rStyle w:val="Bogenstitel"/>
          <w:rFonts w:ascii="Verdana" w:hAnsi="Verdana"/>
          <w:b w:val="0"/>
          <w:i w:val="0"/>
        </w:rPr>
      </w:pPr>
    </w:p>
    <w:p w:rsidR="002279B7" w:rsidRDefault="002279B7" w:rsidP="00076B62">
      <w:pPr>
        <w:spacing w:line="360" w:lineRule="auto"/>
        <w:rPr>
          <w:rStyle w:val="Bogenstitel"/>
          <w:rFonts w:ascii="Verdana" w:hAnsi="Verdana"/>
          <w:b w:val="0"/>
          <w:i w:val="0"/>
        </w:rPr>
      </w:pPr>
      <w:r>
        <w:rPr>
          <w:rStyle w:val="Bogenstitel"/>
          <w:rFonts w:ascii="Verdana" w:hAnsi="Verdana"/>
          <w:b w:val="0"/>
          <w:i w:val="0"/>
        </w:rPr>
        <w:t>2.1. Formålet</w:t>
      </w:r>
    </w:p>
    <w:p w:rsidR="008604B8" w:rsidRDefault="00C04858" w:rsidP="00076B62">
      <w:pPr>
        <w:spacing w:line="360" w:lineRule="auto"/>
        <w:rPr>
          <w:rStyle w:val="Bogenstitel"/>
          <w:rFonts w:ascii="Verdana" w:hAnsi="Verdana"/>
          <w:b w:val="0"/>
          <w:i w:val="0"/>
        </w:rPr>
      </w:pPr>
      <w:r>
        <w:rPr>
          <w:rStyle w:val="Bogenstitel"/>
          <w:rFonts w:ascii="Verdana" w:hAnsi="Verdana"/>
          <w:b w:val="0"/>
          <w:i w:val="0"/>
        </w:rPr>
        <w:t xml:space="preserve">Formålet med denne ISF analyse af </w:t>
      </w:r>
      <w:proofErr w:type="spellStart"/>
      <w:r>
        <w:rPr>
          <w:rStyle w:val="Bogenstitel"/>
          <w:rFonts w:ascii="Verdana" w:hAnsi="Verdana"/>
          <w:b w:val="0"/>
          <w:i w:val="0"/>
        </w:rPr>
        <w:t>FLs</w:t>
      </w:r>
      <w:proofErr w:type="spellEnd"/>
      <w:r>
        <w:rPr>
          <w:rStyle w:val="Bogenstitel"/>
          <w:rFonts w:ascii="Verdana" w:hAnsi="Verdana"/>
          <w:b w:val="0"/>
          <w:i w:val="0"/>
        </w:rPr>
        <w:t xml:space="preserve"> rapport er </w:t>
      </w:r>
      <w:r w:rsidR="00030E8A">
        <w:rPr>
          <w:rStyle w:val="Bogenstitel"/>
          <w:rFonts w:ascii="Verdana" w:hAnsi="Verdana"/>
          <w:b w:val="0"/>
          <w:i w:val="0"/>
        </w:rPr>
        <w:t xml:space="preserve">da </w:t>
      </w:r>
      <w:r>
        <w:rPr>
          <w:rStyle w:val="Bogenstitel"/>
          <w:rFonts w:ascii="Verdana" w:hAnsi="Verdana"/>
          <w:b w:val="0"/>
          <w:i w:val="0"/>
        </w:rPr>
        <w:t xml:space="preserve">at undersøge lødigheden og dermed troværdigheden i den </w:t>
      </w:r>
      <w:r w:rsidR="00030E8A">
        <w:rPr>
          <w:rStyle w:val="Bogenstitel"/>
          <w:rFonts w:ascii="Verdana" w:hAnsi="Verdana"/>
          <w:b w:val="0"/>
          <w:i w:val="0"/>
        </w:rPr>
        <w:t>sanktions</w:t>
      </w:r>
      <w:r>
        <w:rPr>
          <w:rStyle w:val="Bogenstitel"/>
          <w:rFonts w:ascii="Verdana" w:hAnsi="Verdana"/>
          <w:b w:val="0"/>
          <w:i w:val="0"/>
        </w:rPr>
        <w:t>frikendelse af justitsministeriets to topjurister, AKA og J-CB, som FL</w:t>
      </w:r>
      <w:r w:rsidR="004631FE">
        <w:rPr>
          <w:rStyle w:val="Bogenstitel"/>
          <w:rFonts w:ascii="Verdana" w:hAnsi="Verdana"/>
          <w:b w:val="0"/>
          <w:i w:val="0"/>
        </w:rPr>
        <w:t xml:space="preserve"> afgiver i sin </w:t>
      </w:r>
      <w:r>
        <w:rPr>
          <w:rStyle w:val="Bogenstitel"/>
          <w:rFonts w:ascii="Verdana" w:hAnsi="Verdana"/>
          <w:b w:val="0"/>
          <w:i w:val="0"/>
        </w:rPr>
        <w:t xml:space="preserve"> </w:t>
      </w:r>
    </w:p>
    <w:p w:rsidR="00076B62" w:rsidRDefault="00E83F82" w:rsidP="00076B62">
      <w:pPr>
        <w:spacing w:line="360" w:lineRule="auto"/>
        <w:rPr>
          <w:rStyle w:val="Bogenstitel"/>
          <w:rFonts w:ascii="Verdana" w:hAnsi="Verdana"/>
          <w:b w:val="0"/>
          <w:i w:val="0"/>
        </w:rPr>
      </w:pPr>
      <w:r>
        <w:rPr>
          <w:rStyle w:val="Bogenstitel"/>
          <w:rFonts w:ascii="Verdana" w:hAnsi="Verdana"/>
          <w:b w:val="0"/>
          <w:i w:val="0"/>
        </w:rPr>
        <w:t>”beretning og indstilling”</w:t>
      </w:r>
      <w:r w:rsidR="004631FE">
        <w:rPr>
          <w:rStyle w:val="Bogenstitel"/>
          <w:rFonts w:ascii="Verdana" w:hAnsi="Verdana"/>
          <w:b w:val="0"/>
          <w:i w:val="0"/>
        </w:rPr>
        <w:t xml:space="preserve">. </w:t>
      </w:r>
      <w:proofErr w:type="spellStart"/>
      <w:r w:rsidR="004631FE">
        <w:rPr>
          <w:rStyle w:val="Bogenstitel"/>
          <w:rFonts w:ascii="Verdana" w:hAnsi="Verdana"/>
          <w:b w:val="0"/>
          <w:i w:val="0"/>
        </w:rPr>
        <w:t>FLs</w:t>
      </w:r>
      <w:proofErr w:type="spellEnd"/>
      <w:r w:rsidR="004631FE">
        <w:rPr>
          <w:rStyle w:val="Bogenstitel"/>
          <w:rFonts w:ascii="Verdana" w:hAnsi="Verdana"/>
          <w:b w:val="0"/>
          <w:i w:val="0"/>
        </w:rPr>
        <w:t xml:space="preserve"> samlede rapport </w:t>
      </w:r>
      <w:r w:rsidR="00076B62">
        <w:rPr>
          <w:rStyle w:val="Bogenstitel"/>
          <w:rFonts w:ascii="Verdana" w:hAnsi="Verdana"/>
          <w:b w:val="0"/>
          <w:i w:val="0"/>
        </w:rPr>
        <w:t>er på 179 s</w:t>
      </w:r>
      <w:r w:rsidR="004631FE">
        <w:rPr>
          <w:rStyle w:val="Bogenstitel"/>
          <w:rFonts w:ascii="Verdana" w:hAnsi="Verdana"/>
          <w:b w:val="0"/>
          <w:i w:val="0"/>
        </w:rPr>
        <w:t>, hvor b</w:t>
      </w:r>
      <w:r w:rsidR="00076B62">
        <w:rPr>
          <w:rStyle w:val="Bogenstitel"/>
          <w:rFonts w:ascii="Verdana" w:hAnsi="Verdana"/>
          <w:b w:val="0"/>
          <w:i w:val="0"/>
        </w:rPr>
        <w:t>evisførelsen</w:t>
      </w:r>
      <w:r w:rsidR="00736ECE">
        <w:rPr>
          <w:rStyle w:val="Bogenstitel"/>
          <w:rFonts w:ascii="Verdana" w:hAnsi="Verdana"/>
          <w:b w:val="0"/>
          <w:i w:val="0"/>
        </w:rPr>
        <w:t>,</w:t>
      </w:r>
      <w:r w:rsidR="004631FE">
        <w:rPr>
          <w:rStyle w:val="Bogenstitel"/>
          <w:rFonts w:ascii="Verdana" w:hAnsi="Verdana"/>
          <w:b w:val="0"/>
          <w:i w:val="0"/>
        </w:rPr>
        <w:t xml:space="preserve"> </w:t>
      </w:r>
      <w:r w:rsidR="00076B62">
        <w:rPr>
          <w:rStyle w:val="Bogenstitel"/>
          <w:rFonts w:ascii="Verdana" w:hAnsi="Verdana"/>
          <w:b w:val="0"/>
          <w:i w:val="0"/>
        </w:rPr>
        <w:t>partsindlæg</w:t>
      </w:r>
      <w:r w:rsidR="00A84222">
        <w:rPr>
          <w:rStyle w:val="Bogenstitel"/>
          <w:rFonts w:ascii="Verdana" w:hAnsi="Verdana"/>
          <w:b w:val="0"/>
          <w:i w:val="0"/>
        </w:rPr>
        <w:t xml:space="preserve"> samt retsgrundlaget</w:t>
      </w:r>
      <w:r w:rsidR="004631FE">
        <w:rPr>
          <w:rStyle w:val="Bogenstitel"/>
          <w:rFonts w:ascii="Verdana" w:hAnsi="Verdana"/>
          <w:b w:val="0"/>
          <w:i w:val="0"/>
        </w:rPr>
        <w:t xml:space="preserve"> fylder s 5 – 1</w:t>
      </w:r>
      <w:r w:rsidR="00A84222">
        <w:rPr>
          <w:rStyle w:val="Bogenstitel"/>
          <w:rFonts w:ascii="Verdana" w:hAnsi="Verdana"/>
          <w:b w:val="0"/>
          <w:i w:val="0"/>
        </w:rPr>
        <w:t>6</w:t>
      </w:r>
      <w:r w:rsidR="004631FE">
        <w:rPr>
          <w:rStyle w:val="Bogenstitel"/>
          <w:rFonts w:ascii="Verdana" w:hAnsi="Verdana"/>
          <w:b w:val="0"/>
          <w:i w:val="0"/>
        </w:rPr>
        <w:t>0</w:t>
      </w:r>
      <w:r w:rsidR="00076B62">
        <w:rPr>
          <w:rStyle w:val="Bogenstitel"/>
          <w:rFonts w:ascii="Verdana" w:hAnsi="Verdana"/>
          <w:b w:val="0"/>
          <w:i w:val="0"/>
        </w:rPr>
        <w:t xml:space="preserve">. </w:t>
      </w:r>
      <w:r w:rsidR="004631FE">
        <w:rPr>
          <w:rStyle w:val="Bogenstitel"/>
          <w:rFonts w:ascii="Verdana" w:hAnsi="Verdana"/>
          <w:b w:val="0"/>
          <w:i w:val="0"/>
        </w:rPr>
        <w:t xml:space="preserve">Det afsnit, der kritiseres her er de sidste </w:t>
      </w:r>
      <w:r w:rsidR="00A84222">
        <w:rPr>
          <w:rStyle w:val="Bogenstitel"/>
          <w:rFonts w:ascii="Verdana" w:hAnsi="Verdana"/>
          <w:b w:val="0"/>
          <w:i w:val="0"/>
        </w:rPr>
        <w:t>1</w:t>
      </w:r>
      <w:r w:rsidR="00736ECE">
        <w:rPr>
          <w:rStyle w:val="Bogenstitel"/>
          <w:rFonts w:ascii="Verdana" w:hAnsi="Verdana"/>
          <w:b w:val="0"/>
          <w:i w:val="0"/>
        </w:rPr>
        <w:t>9</w:t>
      </w:r>
      <w:r w:rsidR="004631FE">
        <w:rPr>
          <w:rStyle w:val="Bogenstitel"/>
          <w:rFonts w:ascii="Verdana" w:hAnsi="Verdana"/>
          <w:b w:val="0"/>
          <w:i w:val="0"/>
        </w:rPr>
        <w:t xml:space="preserve"> sider s 1</w:t>
      </w:r>
      <w:r w:rsidR="00A84222">
        <w:rPr>
          <w:rStyle w:val="Bogenstitel"/>
          <w:rFonts w:ascii="Verdana" w:hAnsi="Verdana"/>
          <w:b w:val="0"/>
          <w:i w:val="0"/>
        </w:rPr>
        <w:t>6</w:t>
      </w:r>
      <w:r w:rsidR="00736ECE">
        <w:rPr>
          <w:rStyle w:val="Bogenstitel"/>
          <w:rFonts w:ascii="Verdana" w:hAnsi="Verdana"/>
          <w:b w:val="0"/>
          <w:i w:val="0"/>
        </w:rPr>
        <w:t>0</w:t>
      </w:r>
      <w:r w:rsidR="004631FE">
        <w:rPr>
          <w:rStyle w:val="Bogenstitel"/>
          <w:rFonts w:ascii="Verdana" w:hAnsi="Verdana"/>
          <w:b w:val="0"/>
          <w:i w:val="0"/>
        </w:rPr>
        <w:t xml:space="preserve">-179, der </w:t>
      </w:r>
      <w:r w:rsidR="004C7EFA">
        <w:rPr>
          <w:rStyle w:val="Bogenstitel"/>
          <w:rFonts w:ascii="Verdana" w:hAnsi="Verdana"/>
          <w:b w:val="0"/>
          <w:i w:val="0"/>
        </w:rPr>
        <w:t xml:space="preserve">falder i </w:t>
      </w:r>
      <w:r w:rsidR="00A84222">
        <w:rPr>
          <w:rStyle w:val="Bogenstitel"/>
          <w:rFonts w:ascii="Verdana" w:hAnsi="Verdana"/>
          <w:b w:val="0"/>
          <w:i w:val="0"/>
        </w:rPr>
        <w:t>t</w:t>
      </w:r>
      <w:r w:rsidR="004C7EFA">
        <w:rPr>
          <w:rStyle w:val="Bogenstitel"/>
          <w:rFonts w:ascii="Verdana" w:hAnsi="Verdana"/>
          <w:b w:val="0"/>
          <w:i w:val="0"/>
        </w:rPr>
        <w:t xml:space="preserve">re dele: ”7.3 Forløbet forud </w:t>
      </w:r>
      <w:proofErr w:type="gramStart"/>
      <w:r w:rsidR="004C7EFA">
        <w:rPr>
          <w:rStyle w:val="Bogenstitel"/>
          <w:rFonts w:ascii="Verdana" w:hAnsi="Verdana"/>
          <w:b w:val="0"/>
          <w:i w:val="0"/>
        </w:rPr>
        <w:t>for</w:t>
      </w:r>
      <w:r w:rsidR="00030E8A">
        <w:rPr>
          <w:rStyle w:val="Bogenstitel"/>
          <w:rFonts w:ascii="Verdana" w:hAnsi="Verdana"/>
          <w:b w:val="0"/>
          <w:i w:val="0"/>
        </w:rPr>
        <w:t>.</w:t>
      </w:r>
      <w:r w:rsidR="004C7EFA">
        <w:rPr>
          <w:rStyle w:val="Bogenstitel"/>
          <w:rFonts w:ascii="Verdana" w:hAnsi="Verdana"/>
          <w:b w:val="0"/>
          <w:i w:val="0"/>
        </w:rPr>
        <w:t>..29.02.2012</w:t>
      </w:r>
      <w:proofErr w:type="gramEnd"/>
      <w:r w:rsidR="004C7EFA">
        <w:rPr>
          <w:rStyle w:val="Bogenstitel"/>
          <w:rFonts w:ascii="Verdana" w:hAnsi="Verdana"/>
          <w:b w:val="0"/>
          <w:i w:val="0"/>
        </w:rPr>
        <w:t>”, s 160-166; ”7.4 Forløbet 29.02.2012 – 19.11.2013”, s 166-169; ”7.5 Forløbet efter</w:t>
      </w:r>
      <w:r w:rsidR="00030E8A">
        <w:rPr>
          <w:rStyle w:val="Bogenstitel"/>
          <w:rFonts w:ascii="Verdana" w:hAnsi="Verdana"/>
          <w:b w:val="0"/>
          <w:i w:val="0"/>
        </w:rPr>
        <w:t>.</w:t>
      </w:r>
      <w:r w:rsidR="004C7EFA">
        <w:rPr>
          <w:rStyle w:val="Bogenstitel"/>
          <w:rFonts w:ascii="Verdana" w:hAnsi="Verdana"/>
          <w:b w:val="0"/>
          <w:i w:val="0"/>
        </w:rPr>
        <w:t>..”,</w:t>
      </w:r>
      <w:r w:rsidR="00030E8A">
        <w:rPr>
          <w:rStyle w:val="Bogenstitel"/>
          <w:rFonts w:ascii="Verdana" w:hAnsi="Verdana"/>
          <w:b w:val="0"/>
          <w:i w:val="0"/>
        </w:rPr>
        <w:t xml:space="preserve"> </w:t>
      </w:r>
      <w:r w:rsidR="004C7EFA">
        <w:rPr>
          <w:rStyle w:val="Bogenstitel"/>
          <w:rFonts w:ascii="Verdana" w:hAnsi="Verdana"/>
          <w:b w:val="0"/>
          <w:i w:val="0"/>
        </w:rPr>
        <w:t>s 169-178</w:t>
      </w:r>
      <w:r w:rsidR="00076B62">
        <w:rPr>
          <w:rStyle w:val="Bogenstitel"/>
          <w:rFonts w:ascii="Verdana" w:hAnsi="Verdana"/>
          <w:b w:val="0"/>
          <w:i w:val="0"/>
        </w:rPr>
        <w:t xml:space="preserve">. </w:t>
      </w:r>
    </w:p>
    <w:p w:rsidR="00076B62" w:rsidRDefault="00076B62" w:rsidP="00076B62">
      <w:pPr>
        <w:spacing w:line="360" w:lineRule="auto"/>
        <w:rPr>
          <w:rStyle w:val="Bogenstitel"/>
          <w:rFonts w:ascii="Verdana" w:hAnsi="Verdana"/>
          <w:b w:val="0"/>
          <w:i w:val="0"/>
        </w:rPr>
      </w:pPr>
    </w:p>
    <w:p w:rsidR="00736ECE" w:rsidRDefault="00736ECE" w:rsidP="00076B62">
      <w:pPr>
        <w:spacing w:line="360" w:lineRule="auto"/>
        <w:rPr>
          <w:rStyle w:val="Bogenstitel"/>
          <w:rFonts w:ascii="Verdana" w:hAnsi="Verdana"/>
          <w:b w:val="0"/>
          <w:i w:val="0"/>
        </w:rPr>
      </w:pPr>
    </w:p>
    <w:p w:rsidR="00030E8A" w:rsidRDefault="00030E8A" w:rsidP="00076B62">
      <w:pPr>
        <w:spacing w:line="360" w:lineRule="auto"/>
        <w:rPr>
          <w:rStyle w:val="Bogenstitel"/>
          <w:rFonts w:ascii="Verdana" w:hAnsi="Verdana"/>
          <w:b w:val="0"/>
          <w:i w:val="0"/>
        </w:rPr>
      </w:pPr>
      <w:r>
        <w:rPr>
          <w:rStyle w:val="Bogenstitel"/>
          <w:rFonts w:ascii="Verdana" w:hAnsi="Verdana"/>
          <w:b w:val="0"/>
          <w:i w:val="0"/>
        </w:rPr>
        <w:lastRenderedPageBreak/>
        <w:t>2.3 Metode</w:t>
      </w:r>
    </w:p>
    <w:p w:rsidR="00076B62" w:rsidRPr="00E740DB" w:rsidRDefault="00030E8A" w:rsidP="00076B62">
      <w:pPr>
        <w:spacing w:line="360" w:lineRule="auto"/>
        <w:rPr>
          <w:rStyle w:val="Bogenstitel"/>
          <w:rFonts w:ascii="Verdana" w:hAnsi="Verdana"/>
          <w:b w:val="0"/>
          <w:i w:val="0"/>
        </w:rPr>
      </w:pPr>
      <w:r>
        <w:rPr>
          <w:rStyle w:val="Bogenstitel"/>
          <w:rFonts w:ascii="Verdana" w:hAnsi="Verdana"/>
          <w:b w:val="0"/>
          <w:i w:val="0"/>
        </w:rPr>
        <w:t>FL rapportens sidste 1</w:t>
      </w:r>
      <w:r w:rsidR="00736ECE">
        <w:rPr>
          <w:rStyle w:val="Bogenstitel"/>
          <w:rFonts w:ascii="Verdana" w:hAnsi="Verdana"/>
          <w:b w:val="0"/>
          <w:i w:val="0"/>
        </w:rPr>
        <w:t>9</w:t>
      </w:r>
      <w:r>
        <w:rPr>
          <w:rStyle w:val="Bogenstitel"/>
          <w:rFonts w:ascii="Verdana" w:hAnsi="Verdana"/>
          <w:b w:val="0"/>
          <w:i w:val="0"/>
        </w:rPr>
        <w:t xml:space="preserve"> </w:t>
      </w:r>
      <w:r w:rsidR="00736ECE">
        <w:rPr>
          <w:rStyle w:val="Bogenstitel"/>
          <w:rFonts w:ascii="Verdana" w:hAnsi="Verdana"/>
          <w:b w:val="0"/>
          <w:i w:val="0"/>
        </w:rPr>
        <w:t xml:space="preserve">sider </w:t>
      </w:r>
      <w:r w:rsidR="00076B62">
        <w:rPr>
          <w:rStyle w:val="Bogenstitel"/>
          <w:rFonts w:ascii="Verdana" w:hAnsi="Verdana"/>
          <w:b w:val="0"/>
          <w:i w:val="0"/>
        </w:rPr>
        <w:t>går</w:t>
      </w:r>
      <w:r w:rsidR="00A84222">
        <w:rPr>
          <w:rStyle w:val="Bogenstitel"/>
          <w:rFonts w:ascii="Verdana" w:hAnsi="Verdana"/>
          <w:b w:val="0"/>
          <w:i w:val="0"/>
        </w:rPr>
        <w:t xml:space="preserve"> </w:t>
      </w:r>
      <w:r w:rsidR="009E0410">
        <w:rPr>
          <w:rStyle w:val="Bogenstitel"/>
          <w:rFonts w:ascii="Verdana" w:hAnsi="Verdana"/>
          <w:b w:val="0"/>
          <w:i w:val="0"/>
        </w:rPr>
        <w:t xml:space="preserve">altså </w:t>
      </w:r>
      <w:r w:rsidR="00076B62">
        <w:rPr>
          <w:rStyle w:val="Bogenstitel"/>
          <w:rFonts w:ascii="Verdana" w:hAnsi="Verdana"/>
          <w:b w:val="0"/>
          <w:i w:val="0"/>
        </w:rPr>
        <w:t>kronologisk frem</w:t>
      </w:r>
      <w:r>
        <w:rPr>
          <w:rStyle w:val="Bogenstitel"/>
          <w:rFonts w:ascii="Verdana" w:hAnsi="Verdana"/>
          <w:b w:val="0"/>
          <w:i w:val="0"/>
        </w:rPr>
        <w:t>. I denne</w:t>
      </w:r>
      <w:r w:rsidR="00076B62">
        <w:rPr>
          <w:rStyle w:val="Bogenstitel"/>
          <w:rFonts w:ascii="Verdana" w:hAnsi="Verdana"/>
          <w:b w:val="0"/>
          <w:i w:val="0"/>
        </w:rPr>
        <w:t xml:space="preserve"> analyse </w:t>
      </w:r>
      <w:r w:rsidR="004631FE">
        <w:rPr>
          <w:rStyle w:val="Bogenstitel"/>
          <w:rFonts w:ascii="Verdana" w:hAnsi="Verdana"/>
          <w:b w:val="0"/>
          <w:i w:val="0"/>
        </w:rPr>
        <w:t>anlægge</w:t>
      </w:r>
      <w:r w:rsidR="00736ECE">
        <w:rPr>
          <w:rStyle w:val="Bogenstitel"/>
          <w:rFonts w:ascii="Verdana" w:hAnsi="Verdana"/>
          <w:b w:val="0"/>
          <w:i w:val="0"/>
        </w:rPr>
        <w:t>s</w:t>
      </w:r>
      <w:r w:rsidR="004631FE">
        <w:rPr>
          <w:rStyle w:val="Bogenstitel"/>
          <w:rFonts w:ascii="Verdana" w:hAnsi="Verdana"/>
          <w:b w:val="0"/>
          <w:i w:val="0"/>
        </w:rPr>
        <w:t xml:space="preserve"> </w:t>
      </w:r>
      <w:r w:rsidR="00076B62">
        <w:rPr>
          <w:rStyle w:val="Bogenstitel"/>
          <w:rFonts w:ascii="Verdana" w:hAnsi="Verdana"/>
          <w:b w:val="0"/>
          <w:i w:val="0"/>
        </w:rPr>
        <w:t xml:space="preserve">en emnemæssig indfaldsvinkel med tre temaer: Nødløgnen, notatpligten og nøglepersonen JR. Inden for hvert emne præsenteres </w:t>
      </w:r>
      <w:r w:rsidR="003C663B">
        <w:rPr>
          <w:rStyle w:val="Bogenstitel"/>
          <w:rFonts w:ascii="Verdana" w:hAnsi="Verdana"/>
          <w:b w:val="0"/>
          <w:i w:val="0"/>
        </w:rPr>
        <w:t>først meget kort</w:t>
      </w:r>
      <w:r w:rsidR="00076B62">
        <w:rPr>
          <w:rStyle w:val="Bogenstitel"/>
          <w:rFonts w:ascii="Verdana" w:hAnsi="Verdana"/>
          <w:b w:val="0"/>
          <w:i w:val="0"/>
        </w:rPr>
        <w:t xml:space="preserve"> </w:t>
      </w:r>
      <w:r w:rsidR="00736ECE">
        <w:rPr>
          <w:rStyle w:val="Bogenstitel"/>
          <w:rFonts w:ascii="Verdana" w:hAnsi="Verdana"/>
          <w:b w:val="0"/>
          <w:i w:val="0"/>
        </w:rPr>
        <w:t xml:space="preserve">det </w:t>
      </w:r>
      <w:r w:rsidR="00076B62">
        <w:rPr>
          <w:rStyle w:val="Bogenstitel"/>
          <w:rFonts w:ascii="Verdana" w:hAnsi="Verdana"/>
          <w:b w:val="0"/>
          <w:i w:val="0"/>
        </w:rPr>
        <w:t>retsgrundlag</w:t>
      </w:r>
      <w:r w:rsidR="00736ECE">
        <w:rPr>
          <w:rStyle w:val="Bogenstitel"/>
          <w:rFonts w:ascii="Verdana" w:hAnsi="Verdana"/>
          <w:b w:val="0"/>
          <w:i w:val="0"/>
        </w:rPr>
        <w:t xml:space="preserve">, som FL </w:t>
      </w:r>
      <w:r w:rsidR="009E0410">
        <w:rPr>
          <w:rStyle w:val="Bogenstitel"/>
          <w:rFonts w:ascii="Verdana" w:hAnsi="Verdana"/>
          <w:b w:val="0"/>
          <w:i w:val="0"/>
        </w:rPr>
        <w:t>opstiller</w:t>
      </w:r>
      <w:r w:rsidR="00076B62">
        <w:rPr>
          <w:rStyle w:val="Bogenstitel"/>
          <w:rFonts w:ascii="Verdana" w:hAnsi="Verdana"/>
          <w:b w:val="0"/>
          <w:i w:val="0"/>
        </w:rPr>
        <w:t xml:space="preserve">, derpå </w:t>
      </w:r>
      <w:r w:rsidR="003C663B">
        <w:rPr>
          <w:rStyle w:val="Bogenstitel"/>
          <w:rFonts w:ascii="Verdana" w:hAnsi="Verdana"/>
          <w:b w:val="0"/>
          <w:i w:val="0"/>
        </w:rPr>
        <w:t xml:space="preserve">citeres </w:t>
      </w:r>
      <w:proofErr w:type="spellStart"/>
      <w:r w:rsidR="00076B62">
        <w:rPr>
          <w:rStyle w:val="Bogenstitel"/>
          <w:rFonts w:ascii="Verdana" w:hAnsi="Verdana"/>
          <w:b w:val="0"/>
          <w:i w:val="0"/>
        </w:rPr>
        <w:t>FL</w:t>
      </w:r>
      <w:r w:rsidR="003C663B">
        <w:rPr>
          <w:rStyle w:val="Bogenstitel"/>
          <w:rFonts w:ascii="Verdana" w:hAnsi="Verdana"/>
          <w:b w:val="0"/>
          <w:i w:val="0"/>
        </w:rPr>
        <w:t>s</w:t>
      </w:r>
      <w:proofErr w:type="spellEnd"/>
      <w:r w:rsidR="00076B62">
        <w:rPr>
          <w:rStyle w:val="Bogenstitel"/>
          <w:rFonts w:ascii="Verdana" w:hAnsi="Verdana"/>
          <w:b w:val="0"/>
          <w:i w:val="0"/>
        </w:rPr>
        <w:t xml:space="preserve"> argumenter for at undskylde d</w:t>
      </w:r>
      <w:r w:rsidR="003C663B">
        <w:rPr>
          <w:rStyle w:val="Bogenstitel"/>
          <w:rFonts w:ascii="Verdana" w:hAnsi="Verdana"/>
          <w:b w:val="0"/>
          <w:i w:val="0"/>
        </w:rPr>
        <w:t>e</w:t>
      </w:r>
      <w:r w:rsidR="00076B62">
        <w:rPr>
          <w:rStyle w:val="Bogenstitel"/>
          <w:rFonts w:ascii="Verdana" w:hAnsi="Verdana"/>
          <w:b w:val="0"/>
          <w:i w:val="0"/>
        </w:rPr>
        <w:t xml:space="preserve"> to topjuristers nødløgn</w:t>
      </w:r>
      <w:r w:rsidR="003C663B">
        <w:rPr>
          <w:rStyle w:val="Bogenstitel"/>
          <w:rFonts w:ascii="Verdana" w:hAnsi="Verdana"/>
          <w:b w:val="0"/>
          <w:i w:val="0"/>
        </w:rPr>
        <w:t xml:space="preserve"> og </w:t>
      </w:r>
      <w:r w:rsidR="00076B62">
        <w:rPr>
          <w:rStyle w:val="Bogenstitel"/>
          <w:rFonts w:ascii="Verdana" w:hAnsi="Verdana"/>
          <w:b w:val="0"/>
          <w:i w:val="0"/>
        </w:rPr>
        <w:t>undladte notatpligt</w:t>
      </w:r>
      <w:r w:rsidR="003C663B">
        <w:rPr>
          <w:rStyle w:val="Bogenstitel"/>
          <w:rFonts w:ascii="Verdana" w:hAnsi="Verdana"/>
          <w:b w:val="0"/>
          <w:i w:val="0"/>
        </w:rPr>
        <w:t xml:space="preserve">. </w:t>
      </w:r>
      <w:r w:rsidR="009E0410">
        <w:rPr>
          <w:rStyle w:val="Bogenstitel"/>
          <w:rFonts w:ascii="Verdana" w:hAnsi="Verdana"/>
          <w:b w:val="0"/>
          <w:i w:val="0"/>
        </w:rPr>
        <w:t xml:space="preserve">Så analyseres </w:t>
      </w:r>
      <w:r w:rsidR="003C663B">
        <w:rPr>
          <w:rStyle w:val="Bogenstitel"/>
          <w:rFonts w:ascii="Verdana" w:hAnsi="Verdana"/>
          <w:b w:val="0"/>
          <w:i w:val="0"/>
        </w:rPr>
        <w:t xml:space="preserve">disse argumenter samt </w:t>
      </w:r>
      <w:proofErr w:type="spellStart"/>
      <w:r w:rsidR="003C663B">
        <w:rPr>
          <w:rStyle w:val="Bogenstitel"/>
          <w:rFonts w:ascii="Verdana" w:hAnsi="Verdana"/>
          <w:b w:val="0"/>
          <w:i w:val="0"/>
        </w:rPr>
        <w:t>FLs</w:t>
      </w:r>
      <w:proofErr w:type="spellEnd"/>
      <w:r w:rsidR="003C663B">
        <w:rPr>
          <w:rStyle w:val="Bogenstitel"/>
          <w:rFonts w:ascii="Verdana" w:hAnsi="Verdana"/>
          <w:b w:val="0"/>
          <w:i w:val="0"/>
        </w:rPr>
        <w:t xml:space="preserve"> </w:t>
      </w:r>
      <w:r w:rsidR="00076B62">
        <w:rPr>
          <w:rStyle w:val="Bogenstitel"/>
          <w:rFonts w:ascii="Verdana" w:hAnsi="Verdana"/>
          <w:b w:val="0"/>
          <w:i w:val="0"/>
        </w:rPr>
        <w:t xml:space="preserve">ignorering/afvisning af </w:t>
      </w:r>
      <w:proofErr w:type="spellStart"/>
      <w:r w:rsidR="00076B62">
        <w:rPr>
          <w:rStyle w:val="Bogenstitel"/>
          <w:rFonts w:ascii="Verdana" w:hAnsi="Verdana"/>
          <w:b w:val="0"/>
          <w:i w:val="0"/>
        </w:rPr>
        <w:t>JRs</w:t>
      </w:r>
      <w:proofErr w:type="spellEnd"/>
      <w:r w:rsidR="00076B62">
        <w:rPr>
          <w:rStyle w:val="Bogenstitel"/>
          <w:rFonts w:ascii="Verdana" w:hAnsi="Verdana"/>
          <w:b w:val="0"/>
          <w:i w:val="0"/>
        </w:rPr>
        <w:t xml:space="preserve"> ord og syn på sagen</w:t>
      </w:r>
      <w:r w:rsidR="003C663B">
        <w:rPr>
          <w:rStyle w:val="Bogenstitel"/>
          <w:rFonts w:ascii="Verdana" w:hAnsi="Verdana"/>
          <w:b w:val="0"/>
          <w:i w:val="0"/>
        </w:rPr>
        <w:t xml:space="preserve">, </w:t>
      </w:r>
      <w:r w:rsidR="009E0410">
        <w:rPr>
          <w:rStyle w:val="Bogenstitel"/>
          <w:rFonts w:ascii="Verdana" w:hAnsi="Verdana"/>
          <w:b w:val="0"/>
          <w:i w:val="0"/>
        </w:rPr>
        <w:t>og endelig afsluttes hvert af de tre afsnit med n konklusion.</w:t>
      </w:r>
      <w:r w:rsidR="003C663B">
        <w:rPr>
          <w:rStyle w:val="Bogenstitel"/>
          <w:rFonts w:ascii="Verdana" w:hAnsi="Verdana"/>
          <w:b w:val="0"/>
          <w:i w:val="0"/>
        </w:rPr>
        <w:t xml:space="preserve"> </w:t>
      </w:r>
      <w:r w:rsidR="00076B62">
        <w:rPr>
          <w:rStyle w:val="Bogenstitel"/>
          <w:rFonts w:ascii="Verdana" w:hAnsi="Verdana"/>
          <w:b w:val="0"/>
          <w:i w:val="0"/>
        </w:rPr>
        <w:t xml:space="preserve"> </w:t>
      </w:r>
    </w:p>
    <w:p w:rsidR="00E740DB" w:rsidRDefault="00E740DB" w:rsidP="00A37177">
      <w:pPr>
        <w:spacing w:line="360" w:lineRule="auto"/>
        <w:rPr>
          <w:rStyle w:val="Bogenstitel"/>
          <w:rFonts w:ascii="Verdana" w:hAnsi="Verdana"/>
          <w:b w:val="0"/>
          <w:i w:val="0"/>
        </w:rPr>
      </w:pPr>
    </w:p>
    <w:p w:rsidR="00497D69" w:rsidRPr="00E740DB" w:rsidRDefault="00497D69" w:rsidP="00736ECE">
      <w:pPr>
        <w:spacing w:line="360" w:lineRule="auto"/>
        <w:rPr>
          <w:rStyle w:val="Bogenstitel"/>
          <w:rFonts w:ascii="Verdana" w:hAnsi="Verdana"/>
          <w:b w:val="0"/>
          <w:i w:val="0"/>
        </w:rPr>
      </w:pPr>
      <w:r>
        <w:rPr>
          <w:rStyle w:val="Bogenstitel"/>
          <w:rFonts w:ascii="Verdana" w:hAnsi="Verdana"/>
          <w:b w:val="0"/>
          <w:i w:val="0"/>
        </w:rPr>
        <w:t>2.4 Om ISF</w:t>
      </w:r>
    </w:p>
    <w:p w:rsidR="001345F7" w:rsidRPr="001345F7" w:rsidRDefault="00497D69" w:rsidP="00736ECE">
      <w:pPr>
        <w:pStyle w:val="NormalWeb"/>
        <w:spacing w:before="0" w:beforeAutospacing="0" w:after="300" w:afterAutospacing="0" w:line="360" w:lineRule="auto"/>
        <w:rPr>
          <w:rFonts w:asciiTheme="majorHAnsi" w:hAnsiTheme="majorHAnsi" w:cs="Arial"/>
          <w:color w:val="444444"/>
        </w:rPr>
      </w:pPr>
      <w:r w:rsidRPr="00497D69">
        <w:rPr>
          <w:rStyle w:val="Bogenstitel"/>
          <w:rFonts w:ascii="Verdana" w:hAnsi="Verdana"/>
          <w:b w:val="0"/>
          <w:i w:val="0"/>
        </w:rPr>
        <w:t>I</w:t>
      </w:r>
      <w:r>
        <w:rPr>
          <w:rStyle w:val="Bogenstitel"/>
          <w:rFonts w:ascii="Verdana" w:hAnsi="Verdana"/>
          <w:b w:val="0"/>
          <w:i w:val="0"/>
        </w:rPr>
        <w:t>n</w:t>
      </w:r>
      <w:r w:rsidRPr="00497D69">
        <w:rPr>
          <w:rStyle w:val="Bogenstitel"/>
          <w:rFonts w:ascii="Verdana" w:hAnsi="Verdana"/>
          <w:b w:val="0"/>
          <w:i w:val="0"/>
        </w:rPr>
        <w:t>stitut for Sociologisk Forskning, ISF, er en mindre</w:t>
      </w:r>
      <w:r>
        <w:rPr>
          <w:rStyle w:val="Bogenstitel"/>
          <w:rFonts w:ascii="Verdana" w:hAnsi="Verdana"/>
          <w:b w:val="0"/>
          <w:i w:val="0"/>
        </w:rPr>
        <w:t xml:space="preserve"> privatejet </w:t>
      </w:r>
      <w:r w:rsidRPr="001345F7">
        <w:rPr>
          <w:rStyle w:val="Bogenstitel"/>
          <w:rFonts w:asciiTheme="majorHAnsi" w:hAnsiTheme="majorHAnsi"/>
          <w:b w:val="0"/>
          <w:i w:val="0"/>
        </w:rPr>
        <w:t xml:space="preserve">forskningsvirksomhed. </w:t>
      </w:r>
      <w:r w:rsidR="001345F7" w:rsidRPr="001345F7">
        <w:rPr>
          <w:rFonts w:asciiTheme="majorHAnsi" w:hAnsiTheme="majorHAnsi" w:cs="Arial"/>
          <w:color w:val="444444"/>
        </w:rPr>
        <w:t>ISF blev etableret i 1986 af Henning Sørensen</w:t>
      </w:r>
      <w:r w:rsidR="001345F7">
        <w:rPr>
          <w:rFonts w:asciiTheme="majorHAnsi" w:hAnsiTheme="majorHAnsi" w:cs="Arial"/>
          <w:color w:val="444444"/>
        </w:rPr>
        <w:t xml:space="preserve">, der </w:t>
      </w:r>
      <w:r w:rsidR="001345F7" w:rsidRPr="001345F7">
        <w:rPr>
          <w:rFonts w:asciiTheme="majorHAnsi" w:hAnsiTheme="majorHAnsi" w:cs="Arial"/>
          <w:color w:val="444444"/>
        </w:rPr>
        <w:t>har en bred samfundsvidenskabelig uddannelse</w:t>
      </w:r>
      <w:r w:rsidR="001345F7">
        <w:rPr>
          <w:rFonts w:asciiTheme="majorHAnsi" w:hAnsiTheme="majorHAnsi" w:cs="Arial"/>
          <w:color w:val="444444"/>
        </w:rPr>
        <w:t>: C</w:t>
      </w:r>
      <w:r w:rsidR="001345F7" w:rsidRPr="001345F7">
        <w:rPr>
          <w:rFonts w:asciiTheme="majorHAnsi" w:hAnsiTheme="majorHAnsi" w:cs="Arial"/>
          <w:color w:val="444444"/>
        </w:rPr>
        <w:t>and. mag. i samfundsfag og historie fra Københavns Universitet, cand. scient. pol. fra Århus Universitet og Ph.d. fra CBS.</w:t>
      </w:r>
    </w:p>
    <w:p w:rsidR="001345F7" w:rsidRPr="001345F7" w:rsidRDefault="001345F7" w:rsidP="00736ECE">
      <w:pPr>
        <w:spacing w:after="300" w:line="360" w:lineRule="auto"/>
        <w:rPr>
          <w:rFonts w:asciiTheme="majorHAnsi" w:hAnsiTheme="majorHAnsi" w:cs="Arial"/>
          <w:color w:val="444444"/>
        </w:rPr>
      </w:pPr>
      <w:r w:rsidRPr="001345F7">
        <w:rPr>
          <w:rFonts w:asciiTheme="majorHAnsi" w:hAnsiTheme="majorHAnsi" w:cs="Arial"/>
          <w:color w:val="444444"/>
        </w:rPr>
        <w:t xml:space="preserve">ISF har en uafhængig og konstruktiv-kritisk tilgang til sine undersøgelser og giver en balanceret tolkningen heraf. </w:t>
      </w:r>
      <w:proofErr w:type="spellStart"/>
      <w:r w:rsidRPr="001345F7">
        <w:rPr>
          <w:rFonts w:asciiTheme="majorHAnsi" w:hAnsiTheme="majorHAnsi" w:cs="Arial"/>
          <w:color w:val="444444"/>
        </w:rPr>
        <w:t>ISFs</w:t>
      </w:r>
      <w:proofErr w:type="spellEnd"/>
      <w:r w:rsidRPr="001345F7">
        <w:rPr>
          <w:rFonts w:asciiTheme="majorHAnsi" w:hAnsiTheme="majorHAnsi" w:cs="Arial"/>
          <w:color w:val="444444"/>
        </w:rPr>
        <w:t xml:space="preserve"> undersøgelser er både analyser af andres indlæg eller artikler, observation eller interview. </w:t>
      </w:r>
    </w:p>
    <w:p w:rsidR="001345F7" w:rsidRDefault="001345F7" w:rsidP="00736ECE">
      <w:pPr>
        <w:spacing w:after="300" w:line="360" w:lineRule="auto"/>
        <w:rPr>
          <w:rFonts w:asciiTheme="majorHAnsi" w:hAnsiTheme="majorHAnsi" w:cs="Arial"/>
          <w:color w:val="444444"/>
        </w:rPr>
      </w:pPr>
      <w:r w:rsidRPr="001345F7">
        <w:rPr>
          <w:rFonts w:asciiTheme="majorHAnsi" w:hAnsiTheme="majorHAnsi" w:cs="Arial"/>
          <w:color w:val="444444"/>
        </w:rPr>
        <w:t xml:space="preserve">ISF har gennem tiden beskæftiget sig med mange emner, der kan rubriceres inden for tre områder: Samfund, forsvar og </w:t>
      </w:r>
      <w:r>
        <w:rPr>
          <w:rFonts w:asciiTheme="majorHAnsi" w:hAnsiTheme="majorHAnsi" w:cs="Arial"/>
          <w:color w:val="444444"/>
        </w:rPr>
        <w:t>uddannelse.</w:t>
      </w:r>
      <w:r w:rsidRPr="001345F7">
        <w:rPr>
          <w:rFonts w:asciiTheme="majorHAnsi" w:hAnsiTheme="majorHAnsi" w:cs="Arial"/>
          <w:color w:val="444444"/>
        </w:rPr>
        <w:t xml:space="preserve"> </w:t>
      </w:r>
      <w:r>
        <w:rPr>
          <w:rFonts w:asciiTheme="majorHAnsi" w:hAnsiTheme="majorHAnsi" w:cs="Arial"/>
          <w:color w:val="444444"/>
        </w:rPr>
        <w:t>Besøg os på vor hjemmeside ”isfdanmark.dk” og se nogle af vore publikationer.</w:t>
      </w:r>
    </w:p>
    <w:p w:rsidR="001345F7" w:rsidRPr="001345F7" w:rsidRDefault="001345F7" w:rsidP="00736ECE">
      <w:pPr>
        <w:spacing w:after="300" w:line="360" w:lineRule="auto"/>
        <w:rPr>
          <w:rFonts w:asciiTheme="majorHAnsi" w:hAnsiTheme="majorHAnsi" w:cs="Arial"/>
          <w:color w:val="444444"/>
        </w:rPr>
      </w:pPr>
      <w:r>
        <w:rPr>
          <w:rFonts w:asciiTheme="majorHAnsi" w:hAnsiTheme="majorHAnsi" w:cs="Arial"/>
          <w:color w:val="444444"/>
        </w:rPr>
        <w:t>Du kan k</w:t>
      </w:r>
      <w:r w:rsidRPr="001345F7">
        <w:rPr>
          <w:rFonts w:asciiTheme="majorHAnsi" w:hAnsiTheme="majorHAnsi" w:cs="Arial"/>
          <w:color w:val="444444"/>
        </w:rPr>
        <w:t>ontakt</w:t>
      </w:r>
      <w:r>
        <w:rPr>
          <w:rFonts w:asciiTheme="majorHAnsi" w:hAnsiTheme="majorHAnsi" w:cs="Arial"/>
          <w:color w:val="444444"/>
        </w:rPr>
        <w:t>e</w:t>
      </w:r>
      <w:r w:rsidRPr="001345F7">
        <w:rPr>
          <w:rFonts w:asciiTheme="majorHAnsi" w:hAnsiTheme="majorHAnsi" w:cs="Arial"/>
          <w:color w:val="444444"/>
        </w:rPr>
        <w:t xml:space="preserve"> ISF </w:t>
      </w:r>
      <w:r>
        <w:rPr>
          <w:rFonts w:asciiTheme="majorHAnsi" w:hAnsiTheme="majorHAnsi" w:cs="Arial"/>
          <w:color w:val="444444"/>
        </w:rPr>
        <w:t xml:space="preserve">på hjemmesidens kontaktikon </w:t>
      </w:r>
      <w:r w:rsidRPr="001345F7">
        <w:rPr>
          <w:rFonts w:asciiTheme="majorHAnsi" w:hAnsiTheme="majorHAnsi" w:cs="Arial"/>
          <w:color w:val="444444"/>
        </w:rPr>
        <w:t>for at få et bud på hvad vi kan gøre for at øge din indsigt i emner, der interesserer di</w:t>
      </w:r>
      <w:r>
        <w:rPr>
          <w:rFonts w:asciiTheme="majorHAnsi" w:hAnsiTheme="majorHAnsi" w:cs="Arial"/>
          <w:color w:val="444444"/>
        </w:rPr>
        <w:t xml:space="preserve">g og os. </w:t>
      </w:r>
    </w:p>
    <w:p w:rsidR="00030E8A" w:rsidRPr="001345F7" w:rsidRDefault="00497D69" w:rsidP="00A37177">
      <w:pPr>
        <w:spacing w:line="360" w:lineRule="auto"/>
        <w:rPr>
          <w:rStyle w:val="Bogenstitel"/>
          <w:rFonts w:asciiTheme="majorHAnsi" w:hAnsiTheme="majorHAnsi"/>
          <w:b w:val="0"/>
          <w:i w:val="0"/>
        </w:rPr>
      </w:pPr>
      <w:r w:rsidRPr="001345F7">
        <w:rPr>
          <w:rStyle w:val="Bogenstitel"/>
          <w:rFonts w:asciiTheme="majorHAnsi" w:hAnsiTheme="majorHAnsi"/>
          <w:b w:val="0"/>
          <w:i w:val="0"/>
        </w:rPr>
        <w:t xml:space="preserve"> </w:t>
      </w:r>
    </w:p>
    <w:p w:rsidR="00030E8A" w:rsidRPr="00497D69" w:rsidRDefault="00030E8A">
      <w:pPr>
        <w:rPr>
          <w:rStyle w:val="Bogenstitel"/>
          <w:rFonts w:ascii="Verdana" w:hAnsi="Verdana"/>
          <w:b w:val="0"/>
          <w:i w:val="0"/>
        </w:rPr>
      </w:pPr>
      <w:r w:rsidRPr="00497D69">
        <w:rPr>
          <w:rStyle w:val="Bogenstitel"/>
          <w:rFonts w:ascii="Verdana" w:hAnsi="Verdana"/>
          <w:b w:val="0"/>
          <w:i w:val="0"/>
        </w:rPr>
        <w:br w:type="page"/>
      </w:r>
    </w:p>
    <w:p w:rsidR="00A67CE3" w:rsidRDefault="00B43647" w:rsidP="00A37177">
      <w:pPr>
        <w:spacing w:line="360" w:lineRule="auto"/>
        <w:rPr>
          <w:rStyle w:val="Bogenstitel"/>
          <w:rFonts w:ascii="Verdana" w:hAnsi="Verdana"/>
          <w:i w:val="0"/>
        </w:rPr>
      </w:pPr>
      <w:r>
        <w:rPr>
          <w:rStyle w:val="Bogenstitel"/>
          <w:rFonts w:ascii="Verdana" w:hAnsi="Verdana"/>
          <w:i w:val="0"/>
        </w:rPr>
        <w:lastRenderedPageBreak/>
        <w:t xml:space="preserve">3. </w:t>
      </w:r>
      <w:r w:rsidR="00EF681E">
        <w:rPr>
          <w:rStyle w:val="Bogenstitel"/>
          <w:rFonts w:ascii="Verdana" w:hAnsi="Verdana"/>
          <w:i w:val="0"/>
        </w:rPr>
        <w:t>N</w:t>
      </w:r>
      <w:r w:rsidR="0016572F">
        <w:rPr>
          <w:rStyle w:val="Bogenstitel"/>
          <w:rFonts w:ascii="Verdana" w:hAnsi="Verdana"/>
          <w:i w:val="0"/>
        </w:rPr>
        <w:t>ødløgnen</w:t>
      </w:r>
    </w:p>
    <w:p w:rsidR="00B43647" w:rsidRPr="00A37177" w:rsidRDefault="00B43647" w:rsidP="00A37177">
      <w:pPr>
        <w:spacing w:line="360" w:lineRule="auto"/>
        <w:rPr>
          <w:rStyle w:val="Bogenstitel"/>
          <w:rFonts w:ascii="Verdana" w:hAnsi="Verdana"/>
          <w:b w:val="0"/>
          <w:i w:val="0"/>
        </w:rPr>
      </w:pPr>
      <w:r w:rsidRPr="00A37177">
        <w:rPr>
          <w:rStyle w:val="Bogenstitel"/>
          <w:rFonts w:ascii="Verdana" w:hAnsi="Verdana"/>
          <w:b w:val="0"/>
          <w:i w:val="0"/>
        </w:rPr>
        <w:t>3.1. Nødløgnens indhold</w:t>
      </w:r>
    </w:p>
    <w:p w:rsidR="007A750A" w:rsidRDefault="00B43647" w:rsidP="00A37177">
      <w:pPr>
        <w:spacing w:line="360" w:lineRule="auto"/>
        <w:rPr>
          <w:rStyle w:val="Bogenstitel"/>
          <w:rFonts w:ascii="Verdana" w:hAnsi="Verdana"/>
          <w:b w:val="0"/>
          <w:i w:val="0"/>
        </w:rPr>
      </w:pPr>
      <w:r>
        <w:rPr>
          <w:rStyle w:val="Bogenstitel"/>
          <w:rFonts w:ascii="Verdana" w:hAnsi="Verdana"/>
          <w:b w:val="0"/>
          <w:i w:val="0"/>
        </w:rPr>
        <w:t>F</w:t>
      </w:r>
      <w:r w:rsidR="007A750A">
        <w:rPr>
          <w:rStyle w:val="Bogenstitel"/>
          <w:rFonts w:ascii="Verdana" w:hAnsi="Verdana"/>
          <w:b w:val="0"/>
          <w:i w:val="0"/>
        </w:rPr>
        <w:t>L beskriver nødløgnen således</w:t>
      </w:r>
      <w:r w:rsidR="00A84B32">
        <w:rPr>
          <w:rStyle w:val="Bogenstitel"/>
          <w:rFonts w:ascii="Verdana" w:hAnsi="Verdana"/>
          <w:b w:val="0"/>
          <w:i w:val="0"/>
        </w:rPr>
        <w:t xml:space="preserve"> (med forkortede aktørnavne)</w:t>
      </w:r>
      <w:r w:rsidR="007A750A">
        <w:rPr>
          <w:rStyle w:val="Bogenstitel"/>
          <w:rFonts w:ascii="Verdana" w:hAnsi="Verdana"/>
          <w:b w:val="0"/>
          <w:i w:val="0"/>
        </w:rPr>
        <w:t>: ”Efter at J-CB</w:t>
      </w:r>
      <w:r w:rsidR="000F1837">
        <w:rPr>
          <w:rStyle w:val="Bogenstitel"/>
          <w:rFonts w:ascii="Verdana" w:hAnsi="Verdana"/>
          <w:b w:val="0"/>
          <w:i w:val="0"/>
        </w:rPr>
        <w:t>,</w:t>
      </w:r>
      <w:r w:rsidR="007A750A">
        <w:rPr>
          <w:rStyle w:val="Bogenstitel"/>
          <w:rFonts w:ascii="Verdana" w:hAnsi="Verdana"/>
          <w:b w:val="0"/>
          <w:i w:val="0"/>
        </w:rPr>
        <w:t xml:space="preserve"> havde talt med politi</w:t>
      </w:r>
      <w:r w:rsidR="000F1837">
        <w:rPr>
          <w:rStyle w:val="Bogenstitel"/>
          <w:rFonts w:ascii="Verdana" w:hAnsi="Verdana"/>
          <w:b w:val="0"/>
          <w:i w:val="0"/>
        </w:rPr>
        <w:t>d</w:t>
      </w:r>
      <w:r w:rsidR="007A750A">
        <w:rPr>
          <w:rStyle w:val="Bogenstitel"/>
          <w:rFonts w:ascii="Verdana" w:hAnsi="Verdana"/>
          <w:b w:val="0"/>
          <w:i w:val="0"/>
        </w:rPr>
        <w:t>irektør</w:t>
      </w:r>
      <w:r w:rsidR="000F1837">
        <w:rPr>
          <w:rStyle w:val="Bogenstitel"/>
          <w:rFonts w:ascii="Verdana" w:hAnsi="Verdana"/>
          <w:b w:val="0"/>
          <w:i w:val="0"/>
        </w:rPr>
        <w:t xml:space="preserve"> J</w:t>
      </w:r>
      <w:r w:rsidR="007A750A">
        <w:rPr>
          <w:rStyle w:val="Bogenstitel"/>
          <w:rFonts w:ascii="Verdana" w:hAnsi="Verdana"/>
          <w:b w:val="0"/>
          <w:i w:val="0"/>
        </w:rPr>
        <w:t xml:space="preserve">R, valgte </w:t>
      </w:r>
      <w:r w:rsidR="000F1837">
        <w:rPr>
          <w:rStyle w:val="Bogenstitel"/>
          <w:rFonts w:ascii="Verdana" w:hAnsi="Verdana"/>
          <w:b w:val="0"/>
          <w:i w:val="0"/>
        </w:rPr>
        <w:t xml:space="preserve">AKA, og J-CB </w:t>
      </w:r>
      <w:r w:rsidR="007A750A">
        <w:rPr>
          <w:rStyle w:val="Bogenstitel"/>
          <w:rFonts w:ascii="Verdana" w:hAnsi="Verdana"/>
          <w:b w:val="0"/>
          <w:i w:val="0"/>
        </w:rPr>
        <w:t>sammen med ministeren at lade denne sige til AB, at politidirektøren ville være forhindret i at deltage i arrangementet den 29. februar 2012 (besøget på Christiania.</w:t>
      </w:r>
      <w:r w:rsidR="000F1837">
        <w:rPr>
          <w:rStyle w:val="Bogenstitel"/>
          <w:rFonts w:ascii="Verdana" w:hAnsi="Verdana"/>
          <w:b w:val="0"/>
          <w:i w:val="0"/>
        </w:rPr>
        <w:t xml:space="preserve"> </w:t>
      </w:r>
      <w:r w:rsidR="007A750A">
        <w:rPr>
          <w:rStyle w:val="Bogenstitel"/>
          <w:rFonts w:ascii="Verdana" w:hAnsi="Verdana"/>
          <w:b w:val="0"/>
          <w:i w:val="0"/>
        </w:rPr>
        <w:t xml:space="preserve">HS). Denne begrundelse var dog kun ”teknisk rigtig”, idet JR havde andre møder den dag, men ikke reel, fordi AKA og J-CB (og ministeren) var klar over, at JR ville kunne deltage, </w:t>
      </w:r>
      <w:r w:rsidR="000F1837">
        <w:rPr>
          <w:rStyle w:val="Bogenstitel"/>
          <w:rFonts w:ascii="Verdana" w:hAnsi="Verdana"/>
          <w:b w:val="0"/>
          <w:i w:val="0"/>
        </w:rPr>
        <w:t>s</w:t>
      </w:r>
      <w:r w:rsidR="007A750A">
        <w:rPr>
          <w:rStyle w:val="Bogenstitel"/>
          <w:rFonts w:ascii="Verdana" w:hAnsi="Verdana"/>
          <w:b w:val="0"/>
          <w:i w:val="0"/>
        </w:rPr>
        <w:t>åfremt han</w:t>
      </w:r>
      <w:r w:rsidR="000F1837">
        <w:rPr>
          <w:rStyle w:val="Bogenstitel"/>
          <w:rFonts w:ascii="Verdana" w:hAnsi="Verdana"/>
          <w:b w:val="0"/>
          <w:i w:val="0"/>
        </w:rPr>
        <w:t xml:space="preserve"> </w:t>
      </w:r>
      <w:r w:rsidR="007A750A">
        <w:rPr>
          <w:rStyle w:val="Bogenstitel"/>
          <w:rFonts w:ascii="Verdana" w:hAnsi="Verdana"/>
          <w:b w:val="0"/>
          <w:i w:val="0"/>
        </w:rPr>
        <w:t xml:space="preserve">blev bedt herom af ministeren”, s 164. </w:t>
      </w:r>
    </w:p>
    <w:p w:rsidR="00441129" w:rsidRDefault="00441129" w:rsidP="00A37177">
      <w:pPr>
        <w:spacing w:line="360" w:lineRule="auto"/>
        <w:rPr>
          <w:rStyle w:val="Bogenstitel"/>
          <w:rFonts w:ascii="Verdana" w:hAnsi="Verdana"/>
          <w:b w:val="0"/>
          <w:i w:val="0"/>
        </w:rPr>
      </w:pPr>
    </w:p>
    <w:p w:rsidR="00685686" w:rsidRDefault="00A84222" w:rsidP="00A37177">
      <w:pPr>
        <w:spacing w:line="360" w:lineRule="auto"/>
        <w:rPr>
          <w:rStyle w:val="Bogenstitel"/>
          <w:rFonts w:ascii="Verdana" w:hAnsi="Verdana"/>
          <w:b w:val="0"/>
          <w:i w:val="0"/>
        </w:rPr>
      </w:pPr>
      <w:r>
        <w:rPr>
          <w:rStyle w:val="Bogenstitel"/>
          <w:rFonts w:ascii="Verdana" w:hAnsi="Verdana"/>
          <w:b w:val="0"/>
          <w:i w:val="0"/>
        </w:rPr>
        <w:t xml:space="preserve">I ”Retsgrundlaget”, s 152-156, </w:t>
      </w:r>
      <w:r w:rsidR="003C663B">
        <w:rPr>
          <w:rStyle w:val="Bogenstitel"/>
          <w:rFonts w:ascii="Verdana" w:hAnsi="Verdana"/>
          <w:b w:val="0"/>
          <w:i w:val="0"/>
        </w:rPr>
        <w:t>fastslå</w:t>
      </w:r>
      <w:r>
        <w:rPr>
          <w:rStyle w:val="Bogenstitel"/>
          <w:rFonts w:ascii="Verdana" w:hAnsi="Verdana"/>
          <w:b w:val="0"/>
          <w:i w:val="0"/>
        </w:rPr>
        <w:t>r FL</w:t>
      </w:r>
      <w:r w:rsidR="003C663B">
        <w:rPr>
          <w:rStyle w:val="Bogenstitel"/>
          <w:rFonts w:ascii="Verdana" w:hAnsi="Verdana"/>
          <w:b w:val="0"/>
          <w:i w:val="0"/>
        </w:rPr>
        <w:t xml:space="preserve"> embedsmandens pligt til at sige sandheden</w:t>
      </w:r>
      <w:r>
        <w:rPr>
          <w:rStyle w:val="Bogenstitel"/>
          <w:rFonts w:ascii="Verdana" w:hAnsi="Verdana"/>
          <w:b w:val="0"/>
          <w:i w:val="0"/>
        </w:rPr>
        <w:t xml:space="preserve"> generelt</w:t>
      </w:r>
      <w:r w:rsidR="003C663B">
        <w:rPr>
          <w:rStyle w:val="Bogenstitel"/>
          <w:rFonts w:ascii="Verdana" w:hAnsi="Verdana"/>
          <w:b w:val="0"/>
          <w:i w:val="0"/>
        </w:rPr>
        <w:t>:</w:t>
      </w:r>
      <w:r w:rsidR="00441129">
        <w:rPr>
          <w:rStyle w:val="Bogenstitel"/>
          <w:rFonts w:ascii="Verdana" w:hAnsi="Verdana"/>
          <w:b w:val="0"/>
          <w:i w:val="0"/>
        </w:rPr>
        <w:t xml:space="preserve"> ”Tjenestemanden skal underrette den overordnede om en ordres ulovlighed… (også) selvom en påtænkt beslutning blot muligvis er ulovlig”, s 156</w:t>
      </w:r>
      <w:r>
        <w:rPr>
          <w:rStyle w:val="Bogenstitel"/>
          <w:rFonts w:ascii="Verdana" w:hAnsi="Verdana"/>
          <w:b w:val="0"/>
          <w:i w:val="0"/>
        </w:rPr>
        <w:t xml:space="preserve"> og i forhold til folketinget: har embedsmanden et ”ansvar i forbindelse med en ministers afgivelse af urigtige oplysninger mv. til Folketinget</w:t>
      </w:r>
      <w:r w:rsidR="00A84B32">
        <w:rPr>
          <w:rStyle w:val="Bogenstitel"/>
          <w:rFonts w:ascii="Verdana" w:hAnsi="Verdana"/>
          <w:b w:val="0"/>
          <w:i w:val="0"/>
        </w:rPr>
        <w:t>...</w:t>
      </w:r>
      <w:r>
        <w:rPr>
          <w:rStyle w:val="Bogenstitel"/>
          <w:rFonts w:ascii="Verdana" w:hAnsi="Verdana"/>
          <w:b w:val="0"/>
          <w:i w:val="0"/>
        </w:rPr>
        <w:t>(</w:t>
      </w:r>
      <w:r w:rsidR="00A84B32">
        <w:rPr>
          <w:rStyle w:val="Bogenstitel"/>
          <w:rFonts w:ascii="Verdana" w:hAnsi="Verdana"/>
          <w:b w:val="0"/>
          <w:i w:val="0"/>
        </w:rPr>
        <w:t>også)</w:t>
      </w:r>
      <w:r>
        <w:rPr>
          <w:rStyle w:val="Bogenstitel"/>
          <w:rFonts w:ascii="Verdana" w:hAnsi="Verdana"/>
          <w:b w:val="0"/>
          <w:i w:val="0"/>
        </w:rPr>
        <w:t>, såfremt embedsmanden ikke har udfoldet tilstrækkelige bestræbelser på at forhindre afgivelsen af de urigtige oplysninger”, s 155.</w:t>
      </w:r>
    </w:p>
    <w:p w:rsidR="0056325E" w:rsidRDefault="0056325E" w:rsidP="00A37177">
      <w:pPr>
        <w:spacing w:line="360" w:lineRule="auto"/>
        <w:rPr>
          <w:rStyle w:val="Bogenstitel"/>
          <w:rFonts w:ascii="Verdana" w:hAnsi="Verdana"/>
          <w:b w:val="0"/>
          <w:i w:val="0"/>
        </w:rPr>
      </w:pPr>
    </w:p>
    <w:p w:rsidR="004321AA" w:rsidRDefault="006748CF" w:rsidP="00A37177">
      <w:pPr>
        <w:spacing w:line="360" w:lineRule="auto"/>
        <w:rPr>
          <w:rStyle w:val="Bogenstitel"/>
          <w:rFonts w:ascii="Verdana" w:hAnsi="Verdana"/>
          <w:b w:val="0"/>
          <w:i w:val="0"/>
        </w:rPr>
      </w:pPr>
      <w:proofErr w:type="spellStart"/>
      <w:r>
        <w:rPr>
          <w:rStyle w:val="Bogenstitel"/>
          <w:rFonts w:ascii="Verdana" w:hAnsi="Verdana"/>
          <w:b w:val="0"/>
          <w:i w:val="0"/>
        </w:rPr>
        <w:t>F</w:t>
      </w:r>
      <w:r w:rsidR="00AD63E6">
        <w:rPr>
          <w:rStyle w:val="Bogenstitel"/>
          <w:rFonts w:ascii="Verdana" w:hAnsi="Verdana"/>
          <w:b w:val="0"/>
          <w:i w:val="0"/>
        </w:rPr>
        <w:t>Ls</w:t>
      </w:r>
      <w:proofErr w:type="spellEnd"/>
      <w:r w:rsidR="00614A27">
        <w:rPr>
          <w:rStyle w:val="Bogenstitel"/>
          <w:rFonts w:ascii="Verdana" w:hAnsi="Verdana"/>
          <w:b w:val="0"/>
          <w:i w:val="0"/>
        </w:rPr>
        <w:t xml:space="preserve"> syn på </w:t>
      </w:r>
      <w:r w:rsidR="000F1837">
        <w:rPr>
          <w:rStyle w:val="Bogenstitel"/>
          <w:rFonts w:ascii="Verdana" w:hAnsi="Verdana"/>
          <w:b w:val="0"/>
          <w:i w:val="0"/>
        </w:rPr>
        <w:t>AKA og J-</w:t>
      </w:r>
      <w:proofErr w:type="spellStart"/>
      <w:r w:rsidR="000F1837">
        <w:rPr>
          <w:rStyle w:val="Bogenstitel"/>
          <w:rFonts w:ascii="Verdana" w:hAnsi="Verdana"/>
          <w:b w:val="0"/>
          <w:i w:val="0"/>
        </w:rPr>
        <w:t>CBs</w:t>
      </w:r>
      <w:proofErr w:type="spellEnd"/>
      <w:r w:rsidR="000F1837">
        <w:rPr>
          <w:rStyle w:val="Bogenstitel"/>
          <w:rFonts w:ascii="Verdana" w:hAnsi="Verdana"/>
          <w:b w:val="0"/>
          <w:i w:val="0"/>
        </w:rPr>
        <w:t xml:space="preserve"> </w:t>
      </w:r>
      <w:r w:rsidR="00CF16BA">
        <w:rPr>
          <w:rStyle w:val="Bogenstitel"/>
          <w:rFonts w:ascii="Verdana" w:hAnsi="Verdana"/>
          <w:b w:val="0"/>
          <w:i w:val="0"/>
        </w:rPr>
        <w:t xml:space="preserve">brug af en </w:t>
      </w:r>
      <w:r w:rsidR="00950510" w:rsidRPr="00950510">
        <w:rPr>
          <w:rStyle w:val="Bogenstitel"/>
          <w:rFonts w:ascii="Verdana" w:hAnsi="Verdana"/>
          <w:b w:val="0"/>
        </w:rPr>
        <w:t>nødløgn</w:t>
      </w:r>
      <w:r w:rsidR="000D699F">
        <w:rPr>
          <w:rStyle w:val="Bogenstitel"/>
          <w:rFonts w:ascii="Verdana" w:hAnsi="Verdana"/>
          <w:b w:val="0"/>
          <w:i w:val="0"/>
        </w:rPr>
        <w:t xml:space="preserve"> </w:t>
      </w:r>
      <w:r w:rsidR="0056325E">
        <w:rPr>
          <w:rStyle w:val="Bogenstitel"/>
          <w:rFonts w:ascii="Verdana" w:hAnsi="Verdana"/>
          <w:b w:val="0"/>
          <w:i w:val="0"/>
        </w:rPr>
        <w:t xml:space="preserve">belyses </w:t>
      </w:r>
      <w:r w:rsidR="00A84222">
        <w:rPr>
          <w:rStyle w:val="Bogenstitel"/>
          <w:rFonts w:ascii="Verdana" w:hAnsi="Verdana"/>
          <w:b w:val="0"/>
          <w:i w:val="0"/>
        </w:rPr>
        <w:t xml:space="preserve">her </w:t>
      </w:r>
      <w:r w:rsidR="004321AA">
        <w:rPr>
          <w:rStyle w:val="Bogenstitel"/>
          <w:rFonts w:ascii="Verdana" w:hAnsi="Verdana"/>
          <w:b w:val="0"/>
          <w:i w:val="0"/>
        </w:rPr>
        <w:t>ud fra tre spørgsmål</w:t>
      </w:r>
      <w:r w:rsidR="0056325E">
        <w:rPr>
          <w:rStyle w:val="Bogenstitel"/>
          <w:rFonts w:ascii="Verdana" w:hAnsi="Verdana"/>
          <w:b w:val="0"/>
          <w:i w:val="0"/>
        </w:rPr>
        <w:t>, hvoraf kun de to første behandle</w:t>
      </w:r>
      <w:r w:rsidR="00A84222">
        <w:rPr>
          <w:rStyle w:val="Bogenstitel"/>
          <w:rFonts w:ascii="Verdana" w:hAnsi="Verdana"/>
          <w:b w:val="0"/>
          <w:i w:val="0"/>
        </w:rPr>
        <w:t>s uddybende af FL</w:t>
      </w:r>
      <w:r w:rsidR="004321AA">
        <w:rPr>
          <w:rStyle w:val="Bogenstitel"/>
          <w:rFonts w:ascii="Verdana" w:hAnsi="Verdana"/>
          <w:b w:val="0"/>
          <w:i w:val="0"/>
        </w:rPr>
        <w:t>:</w:t>
      </w:r>
    </w:p>
    <w:p w:rsidR="004321AA" w:rsidRDefault="00BC02AB" w:rsidP="00A37177">
      <w:pPr>
        <w:spacing w:line="360" w:lineRule="auto"/>
        <w:rPr>
          <w:rStyle w:val="Bogenstitel"/>
          <w:rFonts w:ascii="Verdana" w:hAnsi="Verdana"/>
          <w:b w:val="0"/>
          <w:i w:val="0"/>
        </w:rPr>
      </w:pPr>
      <w:r>
        <w:rPr>
          <w:rStyle w:val="Bogenstitel"/>
          <w:rFonts w:ascii="Verdana" w:hAnsi="Verdana"/>
          <w:b w:val="0"/>
          <w:i w:val="0"/>
        </w:rPr>
        <w:t>1. E</w:t>
      </w:r>
      <w:r w:rsidR="000D699F">
        <w:rPr>
          <w:rStyle w:val="Bogenstitel"/>
          <w:rFonts w:ascii="Verdana" w:hAnsi="Verdana"/>
          <w:b w:val="0"/>
          <w:i w:val="0"/>
        </w:rPr>
        <w:t xml:space="preserve">r det </w:t>
      </w:r>
      <w:r w:rsidR="000F25D5">
        <w:rPr>
          <w:rStyle w:val="Bogenstitel"/>
          <w:rFonts w:ascii="Verdana" w:hAnsi="Verdana"/>
          <w:b w:val="0"/>
          <w:i w:val="0"/>
        </w:rPr>
        <w:t>i orden, at AKA og J-CB</w:t>
      </w:r>
      <w:r w:rsidR="000D699F">
        <w:rPr>
          <w:rStyle w:val="Bogenstitel"/>
          <w:rFonts w:ascii="Verdana" w:hAnsi="Verdana"/>
          <w:b w:val="0"/>
          <w:i w:val="0"/>
        </w:rPr>
        <w:t xml:space="preserve"> efterkomme</w:t>
      </w:r>
      <w:r w:rsidR="000F25D5">
        <w:rPr>
          <w:rStyle w:val="Bogenstitel"/>
          <w:rFonts w:ascii="Verdana" w:hAnsi="Verdana"/>
          <w:b w:val="0"/>
          <w:i w:val="0"/>
        </w:rPr>
        <w:t>r</w:t>
      </w:r>
      <w:r w:rsidR="000D699F">
        <w:rPr>
          <w:rStyle w:val="Bogenstitel"/>
          <w:rFonts w:ascii="Verdana" w:hAnsi="Verdana"/>
          <w:b w:val="0"/>
          <w:i w:val="0"/>
        </w:rPr>
        <w:t xml:space="preserve"> </w:t>
      </w:r>
      <w:r w:rsidR="00581561">
        <w:rPr>
          <w:rStyle w:val="Bogenstitel"/>
          <w:rFonts w:ascii="Verdana" w:hAnsi="Verdana"/>
          <w:b w:val="0"/>
          <w:i w:val="0"/>
        </w:rPr>
        <w:t xml:space="preserve">Retsudvalgsformand </w:t>
      </w:r>
      <w:proofErr w:type="spellStart"/>
      <w:r w:rsidR="00581561">
        <w:rPr>
          <w:rStyle w:val="Bogenstitel"/>
          <w:rFonts w:ascii="Verdana" w:hAnsi="Verdana"/>
          <w:b w:val="0"/>
          <w:i w:val="0"/>
        </w:rPr>
        <w:t>AB</w:t>
      </w:r>
      <w:r w:rsidR="000F1837">
        <w:rPr>
          <w:rStyle w:val="Bogenstitel"/>
          <w:rFonts w:ascii="Verdana" w:hAnsi="Verdana"/>
          <w:b w:val="0"/>
          <w:i w:val="0"/>
        </w:rPr>
        <w:t>s</w:t>
      </w:r>
      <w:proofErr w:type="spellEnd"/>
      <w:r w:rsidR="000D699F">
        <w:rPr>
          <w:rStyle w:val="Bogenstitel"/>
          <w:rFonts w:ascii="Verdana" w:hAnsi="Verdana"/>
          <w:b w:val="0"/>
          <w:i w:val="0"/>
        </w:rPr>
        <w:t xml:space="preserve"> ønske om en begrundelse for at aflyse besøget på Christi</w:t>
      </w:r>
      <w:r w:rsidR="00581561">
        <w:rPr>
          <w:rStyle w:val="Bogenstitel"/>
          <w:rFonts w:ascii="Verdana" w:hAnsi="Verdana"/>
          <w:b w:val="0"/>
          <w:i w:val="0"/>
        </w:rPr>
        <w:t>a</w:t>
      </w:r>
      <w:r w:rsidR="000D699F">
        <w:rPr>
          <w:rStyle w:val="Bogenstitel"/>
          <w:rFonts w:ascii="Verdana" w:hAnsi="Verdana"/>
          <w:b w:val="0"/>
          <w:i w:val="0"/>
        </w:rPr>
        <w:t xml:space="preserve">nia </w:t>
      </w:r>
      <w:r w:rsidR="00581561">
        <w:rPr>
          <w:rStyle w:val="Bogenstitel"/>
          <w:rFonts w:ascii="Verdana" w:hAnsi="Verdana"/>
          <w:b w:val="0"/>
          <w:i w:val="0"/>
        </w:rPr>
        <w:t>den 29.02.2012</w:t>
      </w:r>
      <w:r w:rsidR="000F25D5">
        <w:rPr>
          <w:rStyle w:val="Bogenstitel"/>
          <w:rFonts w:ascii="Verdana" w:hAnsi="Verdana"/>
          <w:b w:val="0"/>
          <w:i w:val="0"/>
        </w:rPr>
        <w:t>?</w:t>
      </w:r>
      <w:r w:rsidR="00581561">
        <w:rPr>
          <w:rStyle w:val="Bogenstitel"/>
          <w:rFonts w:ascii="Verdana" w:hAnsi="Verdana"/>
          <w:b w:val="0"/>
          <w:i w:val="0"/>
        </w:rPr>
        <w:t xml:space="preserve"> </w:t>
      </w:r>
    </w:p>
    <w:p w:rsidR="004321AA" w:rsidRDefault="00BC02AB" w:rsidP="00A37177">
      <w:pPr>
        <w:spacing w:line="360" w:lineRule="auto"/>
        <w:rPr>
          <w:rStyle w:val="Bogenstitel"/>
          <w:rFonts w:ascii="Verdana" w:hAnsi="Verdana"/>
          <w:b w:val="0"/>
          <w:i w:val="0"/>
        </w:rPr>
      </w:pPr>
      <w:r>
        <w:rPr>
          <w:rStyle w:val="Bogenstitel"/>
          <w:rFonts w:ascii="Verdana" w:hAnsi="Verdana"/>
          <w:b w:val="0"/>
          <w:i w:val="0"/>
        </w:rPr>
        <w:t>2. E</w:t>
      </w:r>
      <w:r w:rsidR="00581561">
        <w:rPr>
          <w:rStyle w:val="Bogenstitel"/>
          <w:rFonts w:ascii="Verdana" w:hAnsi="Verdana"/>
          <w:b w:val="0"/>
          <w:i w:val="0"/>
        </w:rPr>
        <w:t xml:space="preserve">r det i orden at lyve over for AB </w:t>
      </w:r>
      <w:r>
        <w:rPr>
          <w:rStyle w:val="Bogenstitel"/>
          <w:rFonts w:ascii="Verdana" w:hAnsi="Verdana"/>
          <w:b w:val="0"/>
          <w:i w:val="0"/>
        </w:rPr>
        <w:t xml:space="preserve">ved at angive at Københavns politidirektør </w:t>
      </w:r>
      <w:r w:rsidR="00685686">
        <w:rPr>
          <w:rStyle w:val="Bogenstitel"/>
          <w:rFonts w:ascii="Verdana" w:hAnsi="Verdana"/>
          <w:b w:val="0"/>
          <w:i w:val="0"/>
        </w:rPr>
        <w:t>JR</w:t>
      </w:r>
      <w:r>
        <w:rPr>
          <w:rStyle w:val="Bogenstitel"/>
          <w:rFonts w:ascii="Verdana" w:hAnsi="Verdana"/>
          <w:b w:val="0"/>
          <w:i w:val="0"/>
        </w:rPr>
        <w:t xml:space="preserve"> ikke kunne deltage, når han godt kunne, hvi</w:t>
      </w:r>
      <w:r w:rsidR="004321AA">
        <w:rPr>
          <w:rStyle w:val="Bogenstitel"/>
          <w:rFonts w:ascii="Verdana" w:hAnsi="Verdana"/>
          <w:b w:val="0"/>
          <w:i w:val="0"/>
        </w:rPr>
        <w:t>s</w:t>
      </w:r>
      <w:r>
        <w:rPr>
          <w:rStyle w:val="Bogenstitel"/>
          <w:rFonts w:ascii="Verdana" w:hAnsi="Verdana"/>
          <w:b w:val="0"/>
          <w:i w:val="0"/>
        </w:rPr>
        <w:t xml:space="preserve"> ministeren bad ham om det? </w:t>
      </w:r>
    </w:p>
    <w:p w:rsidR="00685686" w:rsidRDefault="00BC02AB" w:rsidP="00A37177">
      <w:pPr>
        <w:spacing w:line="360" w:lineRule="auto"/>
        <w:rPr>
          <w:rStyle w:val="Bogenstitel"/>
          <w:rFonts w:ascii="Verdana" w:hAnsi="Verdana"/>
          <w:b w:val="0"/>
          <w:i w:val="0"/>
        </w:rPr>
      </w:pPr>
      <w:r>
        <w:rPr>
          <w:rStyle w:val="Bogenstitel"/>
          <w:rFonts w:ascii="Verdana" w:hAnsi="Verdana"/>
          <w:b w:val="0"/>
          <w:i w:val="0"/>
        </w:rPr>
        <w:t xml:space="preserve">3. </w:t>
      </w:r>
      <w:r w:rsidR="00736ECE">
        <w:rPr>
          <w:rStyle w:val="Bogenstitel"/>
          <w:rFonts w:ascii="Verdana" w:hAnsi="Verdana"/>
          <w:b w:val="0"/>
          <w:i w:val="0"/>
        </w:rPr>
        <w:t xml:space="preserve">Er det i orden at </w:t>
      </w:r>
      <w:r w:rsidR="000D699F">
        <w:rPr>
          <w:rStyle w:val="Bogenstitel"/>
          <w:rFonts w:ascii="Verdana" w:hAnsi="Verdana"/>
          <w:b w:val="0"/>
          <w:i w:val="0"/>
        </w:rPr>
        <w:t xml:space="preserve">AKA og J-CB </w:t>
      </w:r>
      <w:r w:rsidR="00736ECE">
        <w:rPr>
          <w:rStyle w:val="Bogenstitel"/>
          <w:rFonts w:ascii="Verdana" w:hAnsi="Verdana"/>
          <w:b w:val="0"/>
          <w:i w:val="0"/>
        </w:rPr>
        <w:t xml:space="preserve">har </w:t>
      </w:r>
      <w:r w:rsidR="000D699F">
        <w:rPr>
          <w:rStyle w:val="Bogenstitel"/>
          <w:rFonts w:ascii="Verdana" w:hAnsi="Verdana"/>
          <w:b w:val="0"/>
          <w:i w:val="0"/>
        </w:rPr>
        <w:t>løjet over for folketinget</w:t>
      </w:r>
      <w:r w:rsidR="00581561">
        <w:rPr>
          <w:rStyle w:val="Bogenstitel"/>
          <w:rFonts w:ascii="Verdana" w:hAnsi="Verdana"/>
          <w:b w:val="0"/>
          <w:i w:val="0"/>
        </w:rPr>
        <w:t>?</w:t>
      </w:r>
    </w:p>
    <w:p w:rsidR="0056325E" w:rsidRDefault="00B2303A" w:rsidP="00A37177">
      <w:pPr>
        <w:spacing w:line="360" w:lineRule="auto"/>
        <w:rPr>
          <w:rStyle w:val="Bogenstitel"/>
          <w:rFonts w:ascii="Verdana" w:hAnsi="Verdana"/>
          <w:b w:val="0"/>
          <w:i w:val="0"/>
        </w:rPr>
      </w:pPr>
      <w:r>
        <w:rPr>
          <w:rStyle w:val="Bogenstitel"/>
          <w:rFonts w:ascii="Verdana" w:hAnsi="Verdana"/>
          <w:b w:val="0"/>
          <w:i w:val="0"/>
        </w:rPr>
        <w:lastRenderedPageBreak/>
        <w:t>Disse tre spørgsmål belyse</w:t>
      </w:r>
      <w:r w:rsidR="00736ECE">
        <w:rPr>
          <w:rStyle w:val="Bogenstitel"/>
          <w:rFonts w:ascii="Verdana" w:hAnsi="Verdana"/>
          <w:b w:val="0"/>
          <w:i w:val="0"/>
        </w:rPr>
        <w:t>r</w:t>
      </w:r>
      <w:r w:rsidR="00CF16BA">
        <w:rPr>
          <w:rStyle w:val="Bogenstitel"/>
          <w:rFonts w:ascii="Verdana" w:hAnsi="Verdana"/>
          <w:b w:val="0"/>
          <w:i w:val="0"/>
        </w:rPr>
        <w:t xml:space="preserve"> </w:t>
      </w:r>
      <w:r w:rsidR="004321AA">
        <w:rPr>
          <w:rStyle w:val="Bogenstitel"/>
          <w:rFonts w:ascii="Verdana" w:hAnsi="Verdana"/>
          <w:b w:val="0"/>
          <w:i w:val="0"/>
        </w:rPr>
        <w:t>FL rapportens syn på nødløgnens</w:t>
      </w:r>
      <w:r w:rsidR="00581561">
        <w:rPr>
          <w:rStyle w:val="Bogenstitel"/>
          <w:rFonts w:ascii="Verdana" w:hAnsi="Verdana"/>
          <w:b w:val="0"/>
          <w:i w:val="0"/>
        </w:rPr>
        <w:t xml:space="preserve"> </w:t>
      </w:r>
      <w:r>
        <w:rPr>
          <w:rStyle w:val="Bogenstitel"/>
          <w:rFonts w:ascii="Verdana" w:hAnsi="Verdana"/>
          <w:b w:val="0"/>
        </w:rPr>
        <w:t>indhold</w:t>
      </w:r>
      <w:r>
        <w:rPr>
          <w:rStyle w:val="Bogenstitel"/>
          <w:rFonts w:ascii="Verdana" w:hAnsi="Verdana"/>
          <w:b w:val="0"/>
          <w:i w:val="0"/>
        </w:rPr>
        <w:t xml:space="preserve">: Derudover </w:t>
      </w:r>
      <w:r w:rsidR="00CF16BA">
        <w:rPr>
          <w:rStyle w:val="Bogenstitel"/>
          <w:rFonts w:ascii="Verdana" w:hAnsi="Verdana"/>
          <w:b w:val="0"/>
          <w:i w:val="0"/>
        </w:rPr>
        <w:t xml:space="preserve">præsenteres og kritiseres </w:t>
      </w:r>
      <w:r>
        <w:rPr>
          <w:rStyle w:val="Bogenstitel"/>
          <w:rFonts w:ascii="Verdana" w:hAnsi="Verdana"/>
          <w:b w:val="0"/>
          <w:i w:val="0"/>
        </w:rPr>
        <w:t xml:space="preserve">kort </w:t>
      </w:r>
      <w:proofErr w:type="spellStart"/>
      <w:r w:rsidR="00A84B32">
        <w:rPr>
          <w:rStyle w:val="Bogenstitel"/>
          <w:rFonts w:ascii="Verdana" w:hAnsi="Verdana"/>
          <w:b w:val="0"/>
          <w:i w:val="0"/>
        </w:rPr>
        <w:t>FL</w:t>
      </w:r>
      <w:r w:rsidR="00CF16BA">
        <w:rPr>
          <w:rStyle w:val="Bogenstitel"/>
          <w:rFonts w:ascii="Verdana" w:hAnsi="Verdana"/>
          <w:b w:val="0"/>
          <w:i w:val="0"/>
        </w:rPr>
        <w:t>s</w:t>
      </w:r>
      <w:proofErr w:type="spellEnd"/>
      <w:r w:rsidR="00CF16BA">
        <w:rPr>
          <w:rStyle w:val="Bogenstitel"/>
          <w:rFonts w:ascii="Verdana" w:hAnsi="Verdana"/>
          <w:b w:val="0"/>
          <w:i w:val="0"/>
        </w:rPr>
        <w:t xml:space="preserve"> syn på </w:t>
      </w:r>
      <w:r>
        <w:rPr>
          <w:rStyle w:val="Bogenstitel"/>
          <w:rFonts w:ascii="Verdana" w:hAnsi="Verdana"/>
          <w:b w:val="0"/>
          <w:i w:val="0"/>
        </w:rPr>
        <w:t>nødløgn</w:t>
      </w:r>
      <w:r w:rsidR="00CF16BA">
        <w:rPr>
          <w:rStyle w:val="Bogenstitel"/>
          <w:rFonts w:ascii="Verdana" w:hAnsi="Verdana"/>
          <w:b w:val="0"/>
          <w:i w:val="0"/>
        </w:rPr>
        <w:t xml:space="preserve">ens </w:t>
      </w:r>
      <w:r w:rsidR="00CF16BA">
        <w:rPr>
          <w:rStyle w:val="Bogenstitel"/>
          <w:rFonts w:ascii="Verdana" w:hAnsi="Verdana"/>
          <w:b w:val="0"/>
        </w:rPr>
        <w:t>nø</w:t>
      </w:r>
      <w:r w:rsidR="00581561">
        <w:rPr>
          <w:rStyle w:val="Bogenstitel"/>
          <w:rFonts w:ascii="Verdana" w:hAnsi="Verdana"/>
          <w:b w:val="0"/>
        </w:rPr>
        <w:t xml:space="preserve">dvendighed </w:t>
      </w:r>
      <w:r w:rsidR="00A84B32">
        <w:rPr>
          <w:rStyle w:val="Bogenstitel"/>
          <w:rFonts w:ascii="Verdana" w:hAnsi="Verdana"/>
          <w:b w:val="0"/>
          <w:i w:val="0"/>
        </w:rPr>
        <w:t xml:space="preserve">som ”saglig” </w:t>
      </w:r>
      <w:r w:rsidR="00581561">
        <w:rPr>
          <w:rStyle w:val="Bogenstitel"/>
          <w:rFonts w:ascii="Verdana" w:hAnsi="Verdana"/>
          <w:b w:val="0"/>
        </w:rPr>
        <w:t xml:space="preserve">og </w:t>
      </w:r>
      <w:r w:rsidR="00A84B32">
        <w:rPr>
          <w:rStyle w:val="Bogenstitel"/>
          <w:rFonts w:ascii="Verdana" w:hAnsi="Verdana"/>
          <w:b w:val="0"/>
          <w:i w:val="0"/>
        </w:rPr>
        <w:t xml:space="preserve">tvetydige </w:t>
      </w:r>
      <w:r w:rsidR="00581561">
        <w:rPr>
          <w:rStyle w:val="Bogenstitel"/>
          <w:rFonts w:ascii="Verdana" w:hAnsi="Verdana"/>
          <w:b w:val="0"/>
        </w:rPr>
        <w:t>væsentlighed</w:t>
      </w:r>
      <w:r w:rsidR="00685686">
        <w:rPr>
          <w:rStyle w:val="Bogenstitel"/>
          <w:rFonts w:ascii="Verdana" w:hAnsi="Verdana"/>
          <w:b w:val="0"/>
          <w:i w:val="0"/>
        </w:rPr>
        <w:t>.</w:t>
      </w:r>
    </w:p>
    <w:p w:rsidR="00A84222" w:rsidRDefault="00A84222" w:rsidP="00A37177">
      <w:pPr>
        <w:spacing w:line="360" w:lineRule="auto"/>
        <w:rPr>
          <w:rStyle w:val="Bogenstitel"/>
          <w:rFonts w:ascii="Verdana" w:hAnsi="Verdana"/>
          <w:b w:val="0"/>
          <w:i w:val="0"/>
        </w:rPr>
      </w:pPr>
    </w:p>
    <w:p w:rsidR="0009556E" w:rsidRPr="00B43647" w:rsidRDefault="0009556E" w:rsidP="00A37177">
      <w:pPr>
        <w:spacing w:line="360" w:lineRule="auto"/>
        <w:rPr>
          <w:rStyle w:val="Bogenstitel"/>
          <w:rFonts w:ascii="Verdana" w:hAnsi="Verdana"/>
          <w:b w:val="0"/>
          <w:i w:val="0"/>
        </w:rPr>
      </w:pPr>
      <w:r w:rsidRPr="00B43647">
        <w:rPr>
          <w:rStyle w:val="Bogenstitel"/>
          <w:rFonts w:ascii="Verdana" w:hAnsi="Verdana"/>
          <w:b w:val="0"/>
          <w:i w:val="0"/>
        </w:rPr>
        <w:t xml:space="preserve">3.1.1 </w:t>
      </w:r>
      <w:r w:rsidR="0056325E">
        <w:rPr>
          <w:rStyle w:val="Bogenstitel"/>
          <w:rFonts w:ascii="Verdana" w:hAnsi="Verdana"/>
          <w:b w:val="0"/>
          <w:i w:val="0"/>
        </w:rPr>
        <w:t>At i</w:t>
      </w:r>
      <w:r w:rsidRPr="00B43647">
        <w:rPr>
          <w:rStyle w:val="Bogenstitel"/>
          <w:rFonts w:ascii="Verdana" w:hAnsi="Verdana"/>
          <w:b w:val="0"/>
          <w:i w:val="0"/>
        </w:rPr>
        <w:t xml:space="preserve">mødekomme Anne Baastrups ønske   </w:t>
      </w:r>
    </w:p>
    <w:p w:rsidR="00685686" w:rsidRDefault="00581561" w:rsidP="00A37177">
      <w:pPr>
        <w:spacing w:line="360" w:lineRule="auto"/>
        <w:rPr>
          <w:rStyle w:val="Bogenstitel"/>
          <w:rFonts w:ascii="Verdana" w:hAnsi="Verdana"/>
          <w:b w:val="0"/>
          <w:i w:val="0"/>
        </w:rPr>
      </w:pPr>
      <w:r>
        <w:rPr>
          <w:rStyle w:val="Bogenstitel"/>
          <w:rFonts w:ascii="Verdana" w:hAnsi="Verdana"/>
          <w:b w:val="0"/>
          <w:i w:val="0"/>
        </w:rPr>
        <w:t xml:space="preserve">Til det første spørgsmål siger FL: </w:t>
      </w:r>
      <w:r w:rsidR="00D02E21">
        <w:rPr>
          <w:rStyle w:val="Bogenstitel"/>
          <w:rFonts w:ascii="Verdana" w:hAnsi="Verdana"/>
          <w:b w:val="0"/>
          <w:i w:val="0"/>
        </w:rPr>
        <w:t xml:space="preserve">”Forhørsledelsen finder, at </w:t>
      </w:r>
      <w:r w:rsidR="004321AA">
        <w:rPr>
          <w:rStyle w:val="Bogenstitel"/>
          <w:rFonts w:ascii="Verdana" w:hAnsi="Verdana"/>
          <w:b w:val="0"/>
          <w:i w:val="0"/>
        </w:rPr>
        <w:t xml:space="preserve">AKA og </w:t>
      </w:r>
    </w:p>
    <w:p w:rsidR="000F25D5" w:rsidRDefault="004321AA" w:rsidP="00A37177">
      <w:pPr>
        <w:spacing w:line="360" w:lineRule="auto"/>
        <w:rPr>
          <w:rStyle w:val="Bogenstitel"/>
          <w:rFonts w:ascii="Verdana" w:hAnsi="Verdana"/>
          <w:b w:val="0"/>
          <w:i w:val="0"/>
        </w:rPr>
      </w:pPr>
      <w:r>
        <w:rPr>
          <w:rStyle w:val="Bogenstitel"/>
          <w:rFonts w:ascii="Verdana" w:hAnsi="Verdana"/>
          <w:b w:val="0"/>
          <w:i w:val="0"/>
        </w:rPr>
        <w:t>J-CB</w:t>
      </w:r>
      <w:r w:rsidR="00D02E21">
        <w:rPr>
          <w:rStyle w:val="Bogenstitel"/>
          <w:rFonts w:ascii="Verdana" w:hAnsi="Verdana"/>
          <w:b w:val="0"/>
          <w:i w:val="0"/>
        </w:rPr>
        <w:t xml:space="preserve"> ikke havde grund til at anfægte, at AB</w:t>
      </w:r>
      <w:r w:rsidR="009B771C">
        <w:rPr>
          <w:rStyle w:val="Bogenstitel"/>
          <w:rFonts w:ascii="Verdana" w:hAnsi="Verdana"/>
          <w:b w:val="0"/>
          <w:i w:val="0"/>
        </w:rPr>
        <w:t xml:space="preserve"> </w:t>
      </w:r>
      <w:r w:rsidR="00D02E21">
        <w:rPr>
          <w:rStyle w:val="Bogenstitel"/>
          <w:rFonts w:ascii="Verdana" w:hAnsi="Verdana"/>
          <w:b w:val="0"/>
          <w:i w:val="0"/>
        </w:rPr>
        <w:t>–</w:t>
      </w:r>
      <w:r w:rsidR="009B771C">
        <w:rPr>
          <w:rStyle w:val="Bogenstitel"/>
          <w:rFonts w:ascii="Verdana" w:hAnsi="Verdana"/>
          <w:b w:val="0"/>
          <w:i w:val="0"/>
        </w:rPr>
        <w:t xml:space="preserve"> </w:t>
      </w:r>
      <w:r w:rsidR="00D02E21">
        <w:rPr>
          <w:rStyle w:val="Bogenstitel"/>
          <w:rFonts w:ascii="Verdana" w:hAnsi="Verdana"/>
          <w:b w:val="0"/>
          <w:i w:val="0"/>
        </w:rPr>
        <w:t>der havde mange års erfaring som medlem af Retsudvalget</w:t>
      </w:r>
      <w:r w:rsidR="009B771C">
        <w:rPr>
          <w:rStyle w:val="Bogenstitel"/>
          <w:rFonts w:ascii="Verdana" w:hAnsi="Verdana"/>
          <w:b w:val="0"/>
          <w:i w:val="0"/>
        </w:rPr>
        <w:t xml:space="preserve"> </w:t>
      </w:r>
      <w:r w:rsidR="00D02E21">
        <w:rPr>
          <w:rStyle w:val="Bogenstitel"/>
          <w:rFonts w:ascii="Verdana" w:hAnsi="Verdana"/>
          <w:b w:val="0"/>
          <w:i w:val="0"/>
        </w:rPr>
        <w:t>…</w:t>
      </w:r>
      <w:r w:rsidR="009B771C">
        <w:rPr>
          <w:rStyle w:val="Bogenstitel"/>
          <w:rFonts w:ascii="Verdana" w:hAnsi="Verdana"/>
          <w:b w:val="0"/>
          <w:i w:val="0"/>
        </w:rPr>
        <w:t xml:space="preserve"> </w:t>
      </w:r>
      <w:r w:rsidR="00D02E21">
        <w:rPr>
          <w:rStyle w:val="Bogenstitel"/>
          <w:rFonts w:ascii="Verdana" w:hAnsi="Verdana"/>
          <w:b w:val="0"/>
          <w:i w:val="0"/>
        </w:rPr>
        <w:t xml:space="preserve">fandt det nødvendigt at </w:t>
      </w:r>
      <w:r w:rsidR="005D002D">
        <w:rPr>
          <w:rStyle w:val="Bogenstitel"/>
          <w:rFonts w:ascii="Verdana" w:hAnsi="Verdana"/>
          <w:b w:val="0"/>
          <w:i w:val="0"/>
        </w:rPr>
        <w:t>give Retsudvalget en begrundelse for at opnå den ønskede udskydelse af besøget. De havde derfor ingen anledning til at foreslå, at hun ikke gav nogen begrundelse” s 162f.</w:t>
      </w:r>
    </w:p>
    <w:p w:rsidR="000F1837" w:rsidRDefault="002528CC" w:rsidP="00A37177">
      <w:pPr>
        <w:spacing w:line="360" w:lineRule="auto"/>
        <w:rPr>
          <w:rStyle w:val="Bogenstitel"/>
          <w:rFonts w:ascii="Verdana" w:hAnsi="Verdana"/>
          <w:b w:val="0"/>
          <w:i w:val="0"/>
        </w:rPr>
      </w:pPr>
      <w:r>
        <w:rPr>
          <w:rStyle w:val="Bogenstitel"/>
          <w:rFonts w:ascii="Verdana" w:hAnsi="Verdana"/>
          <w:b w:val="0"/>
          <w:i w:val="0"/>
        </w:rPr>
        <w:t xml:space="preserve"> </w:t>
      </w:r>
    </w:p>
    <w:p w:rsidR="004321AA" w:rsidRDefault="00B2303A" w:rsidP="00A37177">
      <w:pPr>
        <w:spacing w:line="360" w:lineRule="auto"/>
        <w:rPr>
          <w:rStyle w:val="Bogenstitel"/>
          <w:rFonts w:ascii="Verdana" w:hAnsi="Verdana"/>
          <w:b w:val="0"/>
          <w:i w:val="0"/>
        </w:rPr>
      </w:pPr>
      <w:r>
        <w:rPr>
          <w:rStyle w:val="Bogenstitel"/>
          <w:rFonts w:ascii="Verdana" w:hAnsi="Verdana"/>
          <w:b w:val="0"/>
          <w:i w:val="0"/>
        </w:rPr>
        <w:t>Som kritisk læser kan man f</w:t>
      </w:r>
      <w:r w:rsidR="000036F9">
        <w:rPr>
          <w:rStyle w:val="Bogenstitel"/>
          <w:rFonts w:ascii="Verdana" w:hAnsi="Verdana"/>
          <w:b w:val="0"/>
          <w:i w:val="0"/>
        </w:rPr>
        <w:t>or det første</w:t>
      </w:r>
      <w:r w:rsidR="002528CC">
        <w:rPr>
          <w:rStyle w:val="Bogenstitel"/>
          <w:rFonts w:ascii="Verdana" w:hAnsi="Verdana"/>
          <w:b w:val="0"/>
          <w:i w:val="0"/>
        </w:rPr>
        <w:t xml:space="preserve"> </w:t>
      </w:r>
      <w:r>
        <w:rPr>
          <w:rStyle w:val="Bogenstitel"/>
          <w:rFonts w:ascii="Verdana" w:hAnsi="Verdana"/>
          <w:b w:val="0"/>
          <w:i w:val="0"/>
        </w:rPr>
        <w:t xml:space="preserve">notere, at det </w:t>
      </w:r>
      <w:r w:rsidR="000036F9">
        <w:rPr>
          <w:rStyle w:val="Bogenstitel"/>
          <w:rFonts w:ascii="Verdana" w:hAnsi="Verdana"/>
          <w:b w:val="0"/>
          <w:i w:val="0"/>
        </w:rPr>
        <w:t xml:space="preserve">er </w:t>
      </w:r>
      <w:r w:rsidR="000F1837">
        <w:rPr>
          <w:rStyle w:val="Bogenstitel"/>
          <w:rFonts w:ascii="Verdana" w:hAnsi="Verdana"/>
          <w:b w:val="0"/>
          <w:i w:val="0"/>
        </w:rPr>
        <w:t xml:space="preserve">metodisk </w:t>
      </w:r>
      <w:r w:rsidR="002528CC">
        <w:rPr>
          <w:rStyle w:val="Bogenstitel"/>
          <w:rFonts w:ascii="Verdana" w:hAnsi="Verdana"/>
          <w:b w:val="0"/>
          <w:i w:val="0"/>
        </w:rPr>
        <w:t xml:space="preserve">afslørende, at FL </w:t>
      </w:r>
      <w:r w:rsidR="00352EBA">
        <w:rPr>
          <w:rStyle w:val="Bogenstitel"/>
          <w:rFonts w:ascii="Verdana" w:hAnsi="Verdana"/>
          <w:b w:val="0"/>
          <w:i w:val="0"/>
        </w:rPr>
        <w:t xml:space="preserve">midt i </w:t>
      </w:r>
      <w:r w:rsidR="002528CC">
        <w:rPr>
          <w:rStyle w:val="Bogenstitel"/>
          <w:rFonts w:ascii="Verdana" w:hAnsi="Verdana"/>
          <w:b w:val="0"/>
          <w:i w:val="0"/>
        </w:rPr>
        <w:t>fremlæggelsen af sagens fakta</w:t>
      </w:r>
      <w:r w:rsidR="00352EBA">
        <w:rPr>
          <w:rStyle w:val="Bogenstitel"/>
          <w:rFonts w:ascii="Verdana" w:hAnsi="Verdana"/>
          <w:b w:val="0"/>
          <w:i w:val="0"/>
        </w:rPr>
        <w:t xml:space="preserve"> kommer med </w:t>
      </w:r>
      <w:r w:rsidR="003820D2">
        <w:rPr>
          <w:rStyle w:val="Bogenstitel"/>
          <w:rFonts w:ascii="Verdana" w:hAnsi="Verdana"/>
          <w:b w:val="0"/>
          <w:i w:val="0"/>
        </w:rPr>
        <w:t>s</w:t>
      </w:r>
      <w:r w:rsidR="00352EBA">
        <w:rPr>
          <w:rStyle w:val="Bogenstitel"/>
          <w:rFonts w:ascii="Verdana" w:hAnsi="Verdana"/>
          <w:b w:val="0"/>
          <w:i w:val="0"/>
        </w:rPr>
        <w:t>it syn</w:t>
      </w:r>
      <w:r w:rsidR="000036F9">
        <w:rPr>
          <w:rStyle w:val="Bogenstitel"/>
          <w:rFonts w:ascii="Verdana" w:hAnsi="Verdana"/>
          <w:b w:val="0"/>
          <w:i w:val="0"/>
        </w:rPr>
        <w:t>.</w:t>
      </w:r>
      <w:r w:rsidR="00352EBA">
        <w:rPr>
          <w:rStyle w:val="Bogenstitel"/>
          <w:rFonts w:ascii="Verdana" w:hAnsi="Verdana"/>
          <w:b w:val="0"/>
          <w:i w:val="0"/>
        </w:rPr>
        <w:t xml:space="preserve"> </w:t>
      </w:r>
      <w:r w:rsidR="000036F9">
        <w:rPr>
          <w:rStyle w:val="Bogenstitel"/>
          <w:rFonts w:ascii="Verdana" w:hAnsi="Verdana"/>
          <w:b w:val="0"/>
          <w:i w:val="0"/>
        </w:rPr>
        <w:t>Det</w:t>
      </w:r>
      <w:r w:rsidR="00352EBA">
        <w:rPr>
          <w:rStyle w:val="Bogenstitel"/>
          <w:rFonts w:ascii="Verdana" w:hAnsi="Verdana"/>
          <w:b w:val="0"/>
          <w:i w:val="0"/>
        </w:rPr>
        <w:t xml:space="preserve"> </w:t>
      </w:r>
      <w:r w:rsidR="006C1F68">
        <w:rPr>
          <w:rStyle w:val="Bogenstitel"/>
          <w:rFonts w:ascii="Verdana" w:hAnsi="Verdana"/>
          <w:b w:val="0"/>
          <w:i w:val="0"/>
        </w:rPr>
        <w:t xml:space="preserve">hører til </w:t>
      </w:r>
      <w:r w:rsidR="000036F9">
        <w:rPr>
          <w:rStyle w:val="Bogenstitel"/>
          <w:rFonts w:ascii="Verdana" w:hAnsi="Verdana"/>
          <w:b w:val="0"/>
          <w:i w:val="0"/>
        </w:rPr>
        <w:t xml:space="preserve">under </w:t>
      </w:r>
      <w:r w:rsidR="003820D2">
        <w:rPr>
          <w:rStyle w:val="Bogenstitel"/>
          <w:rFonts w:ascii="Verdana" w:hAnsi="Verdana"/>
          <w:b w:val="0"/>
          <w:i w:val="0"/>
        </w:rPr>
        <w:t>”7.3.4 Forhørsledelsens vurdering”</w:t>
      </w:r>
      <w:r w:rsidR="006C1F68">
        <w:rPr>
          <w:rStyle w:val="Bogenstitel"/>
          <w:rFonts w:ascii="Verdana" w:hAnsi="Verdana"/>
          <w:b w:val="0"/>
          <w:i w:val="0"/>
        </w:rPr>
        <w:t>, s 164f</w:t>
      </w:r>
      <w:r w:rsidR="00270F4C">
        <w:rPr>
          <w:rStyle w:val="Bogenstitel"/>
          <w:rFonts w:ascii="Verdana" w:hAnsi="Verdana"/>
          <w:b w:val="0"/>
          <w:i w:val="0"/>
        </w:rPr>
        <w:t>.</w:t>
      </w:r>
      <w:r w:rsidR="004321AA">
        <w:rPr>
          <w:rStyle w:val="Bogenstitel"/>
          <w:rFonts w:ascii="Verdana" w:hAnsi="Verdana"/>
          <w:b w:val="0"/>
          <w:i w:val="0"/>
        </w:rPr>
        <w:t xml:space="preserve"> </w:t>
      </w:r>
      <w:r w:rsidR="00ED2326">
        <w:rPr>
          <w:rStyle w:val="Bogenstitel"/>
          <w:rFonts w:ascii="Verdana" w:hAnsi="Verdana"/>
          <w:b w:val="0"/>
          <w:i w:val="0"/>
        </w:rPr>
        <w:t>Så FL foregriber sin vurdering før bevisførelsen er færdig</w:t>
      </w:r>
      <w:r w:rsidR="008B2862">
        <w:rPr>
          <w:rStyle w:val="Bogenstitel"/>
          <w:rFonts w:ascii="Verdana" w:hAnsi="Verdana"/>
          <w:b w:val="0"/>
          <w:i w:val="0"/>
        </w:rPr>
        <w:t>gjort</w:t>
      </w:r>
      <w:r w:rsidR="00ED2326">
        <w:rPr>
          <w:rStyle w:val="Bogenstitel"/>
          <w:rFonts w:ascii="Verdana" w:hAnsi="Verdana"/>
          <w:b w:val="0"/>
          <w:i w:val="0"/>
        </w:rPr>
        <w:t>. F</w:t>
      </w:r>
      <w:r w:rsidR="0056325E">
        <w:rPr>
          <w:rStyle w:val="Bogenstitel"/>
          <w:rFonts w:ascii="Verdana" w:hAnsi="Verdana"/>
          <w:b w:val="0"/>
          <w:i w:val="0"/>
        </w:rPr>
        <w:t xml:space="preserve">L kan </w:t>
      </w:r>
      <w:r w:rsidR="00CF16BA">
        <w:rPr>
          <w:rStyle w:val="Bogenstitel"/>
          <w:rFonts w:ascii="Verdana" w:hAnsi="Verdana"/>
          <w:b w:val="0"/>
          <w:i w:val="0"/>
        </w:rPr>
        <w:t xml:space="preserve">åbenbart ikke </w:t>
      </w:r>
      <w:r w:rsidR="0056325E">
        <w:rPr>
          <w:rStyle w:val="Bogenstitel"/>
          <w:rFonts w:ascii="Verdana" w:hAnsi="Verdana"/>
          <w:b w:val="0"/>
          <w:i w:val="0"/>
        </w:rPr>
        <w:t xml:space="preserve">vente </w:t>
      </w:r>
      <w:r w:rsidR="00ED2326">
        <w:rPr>
          <w:rStyle w:val="Bogenstitel"/>
          <w:rFonts w:ascii="Verdana" w:hAnsi="Verdana"/>
          <w:b w:val="0"/>
          <w:i w:val="0"/>
        </w:rPr>
        <w:t xml:space="preserve">med </w:t>
      </w:r>
      <w:r w:rsidR="0056325E">
        <w:rPr>
          <w:rStyle w:val="Bogenstitel"/>
          <w:rFonts w:ascii="Verdana" w:hAnsi="Verdana"/>
          <w:b w:val="0"/>
          <w:i w:val="0"/>
        </w:rPr>
        <w:t xml:space="preserve">sin </w:t>
      </w:r>
      <w:r w:rsidR="00ED2326">
        <w:rPr>
          <w:rStyle w:val="Bogenstitel"/>
          <w:rFonts w:ascii="Verdana" w:hAnsi="Verdana"/>
          <w:b w:val="0"/>
          <w:i w:val="0"/>
        </w:rPr>
        <w:t>undskyldning af</w:t>
      </w:r>
      <w:r w:rsidR="0056325E">
        <w:rPr>
          <w:rStyle w:val="Bogenstitel"/>
          <w:rFonts w:ascii="Verdana" w:hAnsi="Verdana"/>
          <w:b w:val="0"/>
          <w:i w:val="0"/>
        </w:rPr>
        <w:t xml:space="preserve"> de to topjurister. </w:t>
      </w:r>
    </w:p>
    <w:p w:rsidR="004321AA" w:rsidRDefault="004321AA" w:rsidP="00A37177">
      <w:pPr>
        <w:spacing w:line="360" w:lineRule="auto"/>
        <w:rPr>
          <w:rStyle w:val="Bogenstitel"/>
          <w:rFonts w:ascii="Verdana" w:hAnsi="Verdana"/>
          <w:b w:val="0"/>
          <w:i w:val="0"/>
        </w:rPr>
      </w:pPr>
    </w:p>
    <w:p w:rsidR="005E32BF" w:rsidRDefault="005E32BF" w:rsidP="00A37177">
      <w:pPr>
        <w:spacing w:line="360" w:lineRule="auto"/>
        <w:rPr>
          <w:rStyle w:val="Bogenstitel"/>
          <w:rFonts w:ascii="Verdana" w:hAnsi="Verdana"/>
          <w:b w:val="0"/>
          <w:i w:val="0"/>
        </w:rPr>
      </w:pPr>
      <w:r>
        <w:rPr>
          <w:rStyle w:val="Bogenstitel"/>
          <w:rFonts w:ascii="Verdana" w:hAnsi="Verdana"/>
          <w:b w:val="0"/>
          <w:i w:val="0"/>
        </w:rPr>
        <w:t>For</w:t>
      </w:r>
      <w:r w:rsidR="0056325E">
        <w:rPr>
          <w:rStyle w:val="Bogenstitel"/>
          <w:rFonts w:ascii="Verdana" w:hAnsi="Verdana"/>
          <w:b w:val="0"/>
          <w:i w:val="0"/>
        </w:rPr>
        <w:t xml:space="preserve"> </w:t>
      </w:r>
      <w:r>
        <w:rPr>
          <w:rStyle w:val="Bogenstitel"/>
          <w:rFonts w:ascii="Verdana" w:hAnsi="Verdana"/>
          <w:b w:val="0"/>
          <w:i w:val="0"/>
        </w:rPr>
        <w:t xml:space="preserve">det andet </w:t>
      </w:r>
      <w:r w:rsidR="008B2862">
        <w:rPr>
          <w:rStyle w:val="Bogenstitel"/>
          <w:rFonts w:ascii="Verdana" w:hAnsi="Verdana"/>
          <w:b w:val="0"/>
          <w:i w:val="0"/>
        </w:rPr>
        <w:t xml:space="preserve">kan </w:t>
      </w:r>
      <w:proofErr w:type="spellStart"/>
      <w:r w:rsidR="008B2862">
        <w:rPr>
          <w:rStyle w:val="Bogenstitel"/>
          <w:rFonts w:ascii="Verdana" w:hAnsi="Verdana"/>
          <w:b w:val="0"/>
          <w:i w:val="0"/>
        </w:rPr>
        <w:t>FLs</w:t>
      </w:r>
      <w:proofErr w:type="spellEnd"/>
      <w:r w:rsidR="008B2862">
        <w:rPr>
          <w:rStyle w:val="Bogenstitel"/>
          <w:rFonts w:ascii="Verdana" w:hAnsi="Verdana"/>
          <w:b w:val="0"/>
          <w:i w:val="0"/>
        </w:rPr>
        <w:t xml:space="preserve"> </w:t>
      </w:r>
      <w:r w:rsidR="0056325E">
        <w:rPr>
          <w:rStyle w:val="Bogenstitel"/>
          <w:rFonts w:ascii="Verdana" w:hAnsi="Verdana"/>
          <w:b w:val="0"/>
          <w:i w:val="0"/>
        </w:rPr>
        <w:t>a</w:t>
      </w:r>
      <w:r w:rsidR="00A84B32">
        <w:rPr>
          <w:rStyle w:val="Bogenstitel"/>
          <w:rFonts w:ascii="Verdana" w:hAnsi="Verdana"/>
          <w:b w:val="0"/>
          <w:i w:val="0"/>
        </w:rPr>
        <w:t xml:space="preserve">rgument </w:t>
      </w:r>
      <w:r w:rsidR="00A976E9">
        <w:rPr>
          <w:rStyle w:val="Bogenstitel"/>
          <w:rFonts w:ascii="Verdana" w:hAnsi="Verdana"/>
          <w:b w:val="0"/>
          <w:i w:val="0"/>
        </w:rPr>
        <w:t>m</w:t>
      </w:r>
      <w:r w:rsidR="00A84B32">
        <w:rPr>
          <w:rStyle w:val="Bogenstitel"/>
          <w:rFonts w:ascii="Verdana" w:hAnsi="Verdana"/>
          <w:b w:val="0"/>
          <w:i w:val="0"/>
        </w:rPr>
        <w:t>od</w:t>
      </w:r>
      <w:r w:rsidR="008B2862">
        <w:rPr>
          <w:rStyle w:val="Bogenstitel"/>
          <w:rFonts w:ascii="Verdana" w:hAnsi="Verdana"/>
          <w:b w:val="0"/>
          <w:i w:val="0"/>
        </w:rPr>
        <w:t xml:space="preserve"> </w:t>
      </w:r>
      <w:r>
        <w:rPr>
          <w:rStyle w:val="Bogenstitel"/>
          <w:rFonts w:ascii="Verdana" w:hAnsi="Verdana"/>
          <w:b w:val="0"/>
          <w:i w:val="0"/>
        </w:rPr>
        <w:t>Kammeradvokaten</w:t>
      </w:r>
      <w:r w:rsidR="0056325E">
        <w:rPr>
          <w:rStyle w:val="Bogenstitel"/>
          <w:rFonts w:ascii="Verdana" w:hAnsi="Verdana"/>
          <w:b w:val="0"/>
          <w:i w:val="0"/>
        </w:rPr>
        <w:t xml:space="preserve">s kritik af at </w:t>
      </w:r>
      <w:r w:rsidR="00CF16BA">
        <w:rPr>
          <w:rStyle w:val="Bogenstitel"/>
          <w:rFonts w:ascii="Verdana" w:hAnsi="Verdana"/>
          <w:b w:val="0"/>
          <w:i w:val="0"/>
        </w:rPr>
        <w:t xml:space="preserve">AKA og J-CB </w:t>
      </w:r>
      <w:r w:rsidR="0056325E">
        <w:rPr>
          <w:rStyle w:val="Bogenstitel"/>
          <w:rFonts w:ascii="Verdana" w:hAnsi="Verdana"/>
          <w:b w:val="0"/>
          <w:i w:val="0"/>
        </w:rPr>
        <w:t xml:space="preserve">imødekom </w:t>
      </w:r>
      <w:proofErr w:type="spellStart"/>
      <w:r w:rsidR="0056325E">
        <w:rPr>
          <w:rStyle w:val="Bogenstitel"/>
          <w:rFonts w:ascii="Verdana" w:hAnsi="Verdana"/>
          <w:b w:val="0"/>
          <w:i w:val="0"/>
        </w:rPr>
        <w:t>ABs</w:t>
      </w:r>
      <w:proofErr w:type="spellEnd"/>
      <w:r w:rsidR="0056325E">
        <w:rPr>
          <w:rStyle w:val="Bogenstitel"/>
          <w:rFonts w:ascii="Verdana" w:hAnsi="Verdana"/>
          <w:b w:val="0"/>
          <w:i w:val="0"/>
        </w:rPr>
        <w:t xml:space="preserve"> ønske</w:t>
      </w:r>
      <w:r>
        <w:rPr>
          <w:rStyle w:val="Bogenstitel"/>
          <w:rFonts w:ascii="Verdana" w:hAnsi="Verdana"/>
          <w:b w:val="0"/>
          <w:i w:val="0"/>
        </w:rPr>
        <w:t xml:space="preserve"> </w:t>
      </w:r>
      <w:r w:rsidR="00CF16BA">
        <w:rPr>
          <w:rStyle w:val="Bogenstitel"/>
          <w:rFonts w:ascii="Verdana" w:hAnsi="Verdana"/>
          <w:b w:val="0"/>
          <w:i w:val="0"/>
        </w:rPr>
        <w:t>om en forklaring på afbuddet</w:t>
      </w:r>
      <w:r w:rsidR="00A976E9">
        <w:rPr>
          <w:rStyle w:val="Bogenstitel"/>
          <w:rFonts w:ascii="Verdana" w:hAnsi="Verdana"/>
          <w:b w:val="0"/>
          <w:i w:val="0"/>
        </w:rPr>
        <w:t xml:space="preserve"> imødegås</w:t>
      </w:r>
      <w:r w:rsidR="008B2862">
        <w:rPr>
          <w:rStyle w:val="Bogenstitel"/>
          <w:rFonts w:ascii="Verdana" w:hAnsi="Verdana"/>
          <w:b w:val="0"/>
          <w:i w:val="0"/>
        </w:rPr>
        <w:t xml:space="preserve">. </w:t>
      </w:r>
      <w:r w:rsidR="0056325E">
        <w:rPr>
          <w:rStyle w:val="Bogenstitel"/>
          <w:rFonts w:ascii="Verdana" w:hAnsi="Verdana"/>
          <w:b w:val="0"/>
          <w:i w:val="0"/>
        </w:rPr>
        <w:t>Kammeradvokaten siger</w:t>
      </w:r>
      <w:r>
        <w:rPr>
          <w:rStyle w:val="Bogenstitel"/>
          <w:rFonts w:ascii="Verdana" w:hAnsi="Verdana"/>
          <w:b w:val="0"/>
          <w:i w:val="0"/>
        </w:rPr>
        <w:t>: ”De to embedsmænd har ikke godtgjort, at den valgte fremgangsmåde var den eneste mulige”, s 161</w:t>
      </w:r>
      <w:r w:rsidR="0056325E">
        <w:rPr>
          <w:rStyle w:val="Bogenstitel"/>
          <w:rFonts w:ascii="Verdana" w:hAnsi="Verdana"/>
          <w:b w:val="0"/>
          <w:i w:val="0"/>
        </w:rPr>
        <w:t xml:space="preserve">. Hertil </w:t>
      </w:r>
      <w:r>
        <w:rPr>
          <w:rStyle w:val="Bogenstitel"/>
          <w:rFonts w:ascii="Verdana" w:hAnsi="Verdana"/>
          <w:b w:val="0"/>
          <w:i w:val="0"/>
        </w:rPr>
        <w:t xml:space="preserve">siger FL: ”Udover at anføre at de to embedsmænd skulle have anfægtet </w:t>
      </w:r>
      <w:proofErr w:type="spellStart"/>
      <w:r>
        <w:rPr>
          <w:rStyle w:val="Bogenstitel"/>
          <w:rFonts w:ascii="Verdana" w:hAnsi="Verdana"/>
          <w:b w:val="0"/>
          <w:i w:val="0"/>
        </w:rPr>
        <w:t>ABs</w:t>
      </w:r>
      <w:proofErr w:type="spellEnd"/>
      <w:r>
        <w:rPr>
          <w:rStyle w:val="Bogenstitel"/>
          <w:rFonts w:ascii="Verdana" w:hAnsi="Verdana"/>
          <w:b w:val="0"/>
          <w:i w:val="0"/>
        </w:rPr>
        <w:t xml:space="preserve"> præmis om, at det var nødvendigt at give Retsudvalgets en begrundelse for udsættelsen, har kammeradvokaten da heller ikke påvist, hvordan de ellers skulle have forholdt sig”, s 164. </w:t>
      </w:r>
      <w:r w:rsidR="008B2862">
        <w:rPr>
          <w:rStyle w:val="Bogenstitel"/>
          <w:rFonts w:ascii="Verdana" w:hAnsi="Verdana"/>
          <w:b w:val="0"/>
          <w:i w:val="0"/>
        </w:rPr>
        <w:t xml:space="preserve">Her stiller FL modkrav til anklager. </w:t>
      </w:r>
      <w:r w:rsidR="00D720D8">
        <w:rPr>
          <w:rStyle w:val="Bogenstitel"/>
          <w:rFonts w:ascii="Verdana" w:hAnsi="Verdana"/>
          <w:b w:val="0"/>
          <w:i w:val="0"/>
        </w:rPr>
        <w:t xml:space="preserve">Betyder det, at </w:t>
      </w:r>
      <w:r w:rsidR="00CF16BA">
        <w:rPr>
          <w:rStyle w:val="Bogenstitel"/>
          <w:rFonts w:ascii="Verdana" w:hAnsi="Verdana"/>
          <w:b w:val="0"/>
          <w:i w:val="0"/>
        </w:rPr>
        <w:t>e</w:t>
      </w:r>
      <w:r>
        <w:rPr>
          <w:rStyle w:val="Bogenstitel"/>
          <w:rFonts w:ascii="Verdana" w:hAnsi="Verdana"/>
          <w:b w:val="0"/>
          <w:i w:val="0"/>
        </w:rPr>
        <w:t xml:space="preserve">n </w:t>
      </w:r>
      <w:r w:rsidR="00CF16BA">
        <w:rPr>
          <w:rStyle w:val="Bogenstitel"/>
          <w:rFonts w:ascii="Verdana" w:hAnsi="Verdana"/>
          <w:b w:val="0"/>
          <w:i w:val="0"/>
        </w:rPr>
        <w:t xml:space="preserve">anklager i </w:t>
      </w:r>
      <w:r>
        <w:rPr>
          <w:rStyle w:val="Bogenstitel"/>
          <w:rFonts w:ascii="Verdana" w:hAnsi="Verdana"/>
          <w:b w:val="0"/>
          <w:i w:val="0"/>
        </w:rPr>
        <w:t>retssal</w:t>
      </w:r>
      <w:r w:rsidR="00D720D8">
        <w:rPr>
          <w:rStyle w:val="Bogenstitel"/>
          <w:rFonts w:ascii="Verdana" w:hAnsi="Verdana"/>
          <w:b w:val="0"/>
          <w:i w:val="0"/>
        </w:rPr>
        <w:t xml:space="preserve"> kan</w:t>
      </w:r>
      <w:r>
        <w:rPr>
          <w:rStyle w:val="Bogenstitel"/>
          <w:rFonts w:ascii="Verdana" w:hAnsi="Verdana"/>
          <w:b w:val="0"/>
          <w:i w:val="0"/>
        </w:rPr>
        <w:t xml:space="preserve"> </w:t>
      </w:r>
      <w:r w:rsidR="00CF16BA">
        <w:rPr>
          <w:rStyle w:val="Bogenstitel"/>
          <w:rFonts w:ascii="Verdana" w:hAnsi="Verdana"/>
          <w:b w:val="0"/>
          <w:i w:val="0"/>
        </w:rPr>
        <w:t>af</w:t>
      </w:r>
      <w:r>
        <w:rPr>
          <w:rStyle w:val="Bogenstitel"/>
          <w:rFonts w:ascii="Verdana" w:hAnsi="Verdana"/>
          <w:b w:val="0"/>
          <w:i w:val="0"/>
        </w:rPr>
        <w:t>kræve</w:t>
      </w:r>
      <w:r w:rsidR="00CF16BA">
        <w:rPr>
          <w:rStyle w:val="Bogenstitel"/>
          <w:rFonts w:ascii="Verdana" w:hAnsi="Verdana"/>
          <w:b w:val="0"/>
          <w:i w:val="0"/>
        </w:rPr>
        <w:t>s</w:t>
      </w:r>
      <w:r>
        <w:rPr>
          <w:rStyle w:val="Bogenstitel"/>
          <w:rFonts w:ascii="Verdana" w:hAnsi="Verdana"/>
          <w:b w:val="0"/>
          <w:i w:val="0"/>
        </w:rPr>
        <w:t xml:space="preserve"> at anvise</w:t>
      </w:r>
      <w:r w:rsidR="00CF16BA">
        <w:rPr>
          <w:rStyle w:val="Bogenstitel"/>
          <w:rFonts w:ascii="Verdana" w:hAnsi="Verdana"/>
          <w:b w:val="0"/>
          <w:i w:val="0"/>
        </w:rPr>
        <w:t xml:space="preserve"> </w:t>
      </w:r>
      <w:r>
        <w:rPr>
          <w:rStyle w:val="Bogenstitel"/>
          <w:rFonts w:ascii="Verdana" w:hAnsi="Verdana"/>
          <w:b w:val="0"/>
          <w:i w:val="0"/>
        </w:rPr>
        <w:t xml:space="preserve">en </w:t>
      </w:r>
      <w:r w:rsidR="00CF16BA">
        <w:rPr>
          <w:rStyle w:val="Bogenstitel"/>
          <w:rFonts w:ascii="Verdana" w:hAnsi="Verdana"/>
          <w:b w:val="0"/>
          <w:i w:val="0"/>
        </w:rPr>
        <w:t xml:space="preserve">anden </w:t>
      </w:r>
      <w:r>
        <w:rPr>
          <w:rStyle w:val="Bogenstitel"/>
          <w:rFonts w:ascii="Verdana" w:hAnsi="Verdana"/>
          <w:b w:val="0"/>
          <w:i w:val="0"/>
        </w:rPr>
        <w:t>vej i stedet for den ulovlige man har valgt? Stjæler jeg en cykel kan jeg altså kræve af anklager, at han skal fortælle hvordan jeg ellers skulle have forholdt mig</w:t>
      </w:r>
      <w:r w:rsidR="00ED2326">
        <w:rPr>
          <w:rStyle w:val="Bogenstitel"/>
          <w:rFonts w:ascii="Verdana" w:hAnsi="Verdana"/>
          <w:b w:val="0"/>
          <w:i w:val="0"/>
        </w:rPr>
        <w:t xml:space="preserve"> for at komme sent hjem fra en fest</w:t>
      </w:r>
      <w:r w:rsidR="008B2862">
        <w:rPr>
          <w:rStyle w:val="Bogenstitel"/>
          <w:rFonts w:ascii="Verdana" w:hAnsi="Verdana"/>
          <w:b w:val="0"/>
          <w:i w:val="0"/>
        </w:rPr>
        <w:t xml:space="preserve"> og kan han ikke det vil det reducere min </w:t>
      </w:r>
      <w:r w:rsidR="008B2862">
        <w:rPr>
          <w:rStyle w:val="Bogenstitel"/>
          <w:rFonts w:ascii="Verdana" w:hAnsi="Verdana"/>
          <w:b w:val="0"/>
          <w:i w:val="0"/>
        </w:rPr>
        <w:lastRenderedPageBreak/>
        <w:t>skyld og straf</w:t>
      </w:r>
      <w:r>
        <w:rPr>
          <w:rStyle w:val="Bogenstitel"/>
          <w:rFonts w:ascii="Verdana" w:hAnsi="Verdana"/>
          <w:b w:val="0"/>
          <w:i w:val="0"/>
        </w:rPr>
        <w:t xml:space="preserve">? Det er </w:t>
      </w:r>
      <w:r w:rsidR="00CF16BA">
        <w:rPr>
          <w:rStyle w:val="Bogenstitel"/>
          <w:rFonts w:ascii="Verdana" w:hAnsi="Verdana"/>
          <w:b w:val="0"/>
          <w:i w:val="0"/>
        </w:rPr>
        <w:t xml:space="preserve">en </w:t>
      </w:r>
      <w:r>
        <w:rPr>
          <w:rStyle w:val="Bogenstitel"/>
          <w:rFonts w:ascii="Verdana" w:hAnsi="Verdana"/>
          <w:b w:val="0"/>
          <w:i w:val="0"/>
        </w:rPr>
        <w:t>ny rets</w:t>
      </w:r>
      <w:r w:rsidR="00CF16BA">
        <w:rPr>
          <w:rStyle w:val="Bogenstitel"/>
          <w:rFonts w:ascii="Verdana" w:hAnsi="Verdana"/>
          <w:b w:val="0"/>
          <w:i w:val="0"/>
        </w:rPr>
        <w:t xml:space="preserve">norm. Den </w:t>
      </w:r>
      <w:r>
        <w:rPr>
          <w:rStyle w:val="Bogenstitel"/>
          <w:rFonts w:ascii="Verdana" w:hAnsi="Verdana"/>
          <w:b w:val="0"/>
          <w:i w:val="0"/>
        </w:rPr>
        <w:t xml:space="preserve">viser hvor langt FL er parat til at gå for at undskylde de to topjuristers løgn.  </w:t>
      </w:r>
    </w:p>
    <w:p w:rsidR="008B2862" w:rsidRDefault="008B2862" w:rsidP="00A37177">
      <w:pPr>
        <w:spacing w:line="360" w:lineRule="auto"/>
        <w:rPr>
          <w:rStyle w:val="Bogenstitel"/>
          <w:rFonts w:ascii="Verdana" w:hAnsi="Verdana"/>
          <w:b w:val="0"/>
          <w:i w:val="0"/>
        </w:rPr>
      </w:pPr>
    </w:p>
    <w:p w:rsidR="00685686" w:rsidRDefault="002528CC" w:rsidP="00A37177">
      <w:pPr>
        <w:spacing w:line="360" w:lineRule="auto"/>
        <w:rPr>
          <w:rStyle w:val="Bogenstitel"/>
          <w:rFonts w:ascii="Verdana" w:hAnsi="Verdana"/>
          <w:b w:val="0"/>
          <w:i w:val="0"/>
        </w:rPr>
      </w:pPr>
      <w:r>
        <w:rPr>
          <w:rStyle w:val="Bogenstitel"/>
          <w:rFonts w:ascii="Verdana" w:hAnsi="Verdana"/>
          <w:b w:val="0"/>
          <w:i w:val="0"/>
        </w:rPr>
        <w:t xml:space="preserve">For det </w:t>
      </w:r>
      <w:r w:rsidR="005E32BF">
        <w:rPr>
          <w:rStyle w:val="Bogenstitel"/>
          <w:rFonts w:ascii="Verdana" w:hAnsi="Verdana"/>
          <w:b w:val="0"/>
          <w:i w:val="0"/>
        </w:rPr>
        <w:t>tredje</w:t>
      </w:r>
      <w:r w:rsidR="00581561">
        <w:rPr>
          <w:rStyle w:val="Bogenstitel"/>
          <w:rFonts w:ascii="Verdana" w:hAnsi="Verdana"/>
          <w:b w:val="0"/>
          <w:i w:val="0"/>
        </w:rPr>
        <w:t xml:space="preserve"> </w:t>
      </w:r>
      <w:r w:rsidR="000F1837">
        <w:rPr>
          <w:rStyle w:val="Bogenstitel"/>
          <w:rFonts w:ascii="Verdana" w:hAnsi="Verdana"/>
          <w:b w:val="0"/>
          <w:i w:val="0"/>
        </w:rPr>
        <w:t xml:space="preserve">er </w:t>
      </w:r>
      <w:proofErr w:type="spellStart"/>
      <w:r w:rsidR="000F1837">
        <w:rPr>
          <w:rStyle w:val="Bogenstitel"/>
          <w:rFonts w:ascii="Verdana" w:hAnsi="Verdana"/>
          <w:b w:val="0"/>
          <w:i w:val="0"/>
        </w:rPr>
        <w:t>FLs</w:t>
      </w:r>
      <w:proofErr w:type="spellEnd"/>
      <w:r w:rsidR="000F1837">
        <w:rPr>
          <w:rStyle w:val="Bogenstitel"/>
          <w:rFonts w:ascii="Verdana" w:hAnsi="Verdana"/>
          <w:b w:val="0"/>
          <w:i w:val="0"/>
        </w:rPr>
        <w:t xml:space="preserve"> to </w:t>
      </w:r>
      <w:r w:rsidR="000D699F">
        <w:rPr>
          <w:rStyle w:val="Bogenstitel"/>
          <w:rFonts w:ascii="Verdana" w:hAnsi="Verdana"/>
          <w:b w:val="0"/>
          <w:i w:val="0"/>
        </w:rPr>
        <w:t>argumenter</w:t>
      </w:r>
      <w:r w:rsidR="00D720D8">
        <w:rPr>
          <w:rStyle w:val="Bogenstitel"/>
          <w:rFonts w:ascii="Verdana" w:hAnsi="Verdana"/>
          <w:b w:val="0"/>
          <w:i w:val="0"/>
        </w:rPr>
        <w:t xml:space="preserve"> i citatet oven for s </w:t>
      </w:r>
      <w:r w:rsidR="008B2862">
        <w:rPr>
          <w:rStyle w:val="Bogenstitel"/>
          <w:rFonts w:ascii="Verdana" w:hAnsi="Verdana"/>
          <w:b w:val="0"/>
          <w:i w:val="0"/>
        </w:rPr>
        <w:t>1</w:t>
      </w:r>
      <w:r w:rsidR="00736ECE">
        <w:rPr>
          <w:rStyle w:val="Bogenstitel"/>
          <w:rFonts w:ascii="Verdana" w:hAnsi="Verdana"/>
          <w:b w:val="0"/>
          <w:i w:val="0"/>
        </w:rPr>
        <w:t>0</w:t>
      </w:r>
      <w:r w:rsidR="00D720D8">
        <w:rPr>
          <w:rStyle w:val="Bogenstitel"/>
          <w:rFonts w:ascii="Verdana" w:hAnsi="Verdana"/>
          <w:b w:val="0"/>
          <w:i w:val="0"/>
        </w:rPr>
        <w:t xml:space="preserve"> </w:t>
      </w:r>
      <w:r w:rsidR="008B2862">
        <w:rPr>
          <w:rStyle w:val="Bogenstitel"/>
          <w:rFonts w:ascii="Verdana" w:hAnsi="Verdana"/>
          <w:b w:val="0"/>
          <w:i w:val="0"/>
        </w:rPr>
        <w:t>uklare</w:t>
      </w:r>
      <w:r w:rsidR="00D720D8">
        <w:rPr>
          <w:rStyle w:val="Bogenstitel"/>
          <w:rFonts w:ascii="Verdana" w:hAnsi="Verdana"/>
          <w:b w:val="0"/>
          <w:i w:val="0"/>
        </w:rPr>
        <w:t xml:space="preserve">. FL undskylder, </w:t>
      </w:r>
      <w:r>
        <w:rPr>
          <w:rStyle w:val="Bogenstitel"/>
          <w:rFonts w:ascii="Verdana" w:hAnsi="Verdana"/>
          <w:b w:val="0"/>
          <w:i w:val="0"/>
        </w:rPr>
        <w:t>at AKA og J-CB udstyrer AB med en løgn</w:t>
      </w:r>
      <w:r w:rsidR="00D720D8">
        <w:rPr>
          <w:rStyle w:val="Bogenstitel"/>
          <w:rFonts w:ascii="Verdana" w:hAnsi="Verdana"/>
          <w:b w:val="0"/>
          <w:i w:val="0"/>
        </w:rPr>
        <w:t xml:space="preserve"> med </w:t>
      </w:r>
      <w:proofErr w:type="spellStart"/>
      <w:r w:rsidR="000F1837">
        <w:rPr>
          <w:rStyle w:val="Bogenstitel"/>
          <w:rFonts w:ascii="Verdana" w:hAnsi="Verdana"/>
          <w:b w:val="0"/>
          <w:i w:val="0"/>
        </w:rPr>
        <w:t>ABs</w:t>
      </w:r>
      <w:proofErr w:type="spellEnd"/>
      <w:r>
        <w:rPr>
          <w:rStyle w:val="Bogenstitel"/>
          <w:rFonts w:ascii="Verdana" w:hAnsi="Verdana"/>
          <w:b w:val="0"/>
          <w:i w:val="0"/>
        </w:rPr>
        <w:t xml:space="preserve"> </w:t>
      </w:r>
      <w:r w:rsidR="00B83C46">
        <w:rPr>
          <w:rStyle w:val="Bogenstitel"/>
          <w:rFonts w:ascii="Verdana" w:hAnsi="Verdana"/>
          <w:b w:val="0"/>
          <w:i w:val="0"/>
        </w:rPr>
        <w:t xml:space="preserve">”mange års erfaring” </w:t>
      </w:r>
      <w:r w:rsidR="006C1F68">
        <w:rPr>
          <w:rStyle w:val="Bogenstitel"/>
          <w:rFonts w:ascii="Verdana" w:hAnsi="Verdana"/>
          <w:b w:val="0"/>
          <w:i w:val="0"/>
        </w:rPr>
        <w:t>og de</w:t>
      </w:r>
      <w:r w:rsidR="00270F4C">
        <w:rPr>
          <w:rStyle w:val="Bogenstitel"/>
          <w:rFonts w:ascii="Verdana" w:hAnsi="Verdana"/>
          <w:b w:val="0"/>
          <w:i w:val="0"/>
        </w:rPr>
        <w:t xml:space="preserve"> to topjuristers </w:t>
      </w:r>
      <w:r w:rsidR="006C1F68">
        <w:rPr>
          <w:rStyle w:val="Bogenstitel"/>
          <w:rFonts w:ascii="Verdana" w:hAnsi="Verdana"/>
          <w:b w:val="0"/>
          <w:i w:val="0"/>
        </w:rPr>
        <w:t xml:space="preserve">forståelse </w:t>
      </w:r>
      <w:r w:rsidR="00270F4C">
        <w:rPr>
          <w:rStyle w:val="Bogenstitel"/>
          <w:rFonts w:ascii="Verdana" w:hAnsi="Verdana"/>
          <w:b w:val="0"/>
          <w:i w:val="0"/>
        </w:rPr>
        <w:t>for</w:t>
      </w:r>
      <w:r w:rsidR="006C1F68">
        <w:rPr>
          <w:rStyle w:val="Bogenstitel"/>
          <w:rFonts w:ascii="Verdana" w:hAnsi="Verdana"/>
          <w:b w:val="0"/>
          <w:i w:val="0"/>
        </w:rPr>
        <w:t xml:space="preserve"> </w:t>
      </w:r>
      <w:proofErr w:type="spellStart"/>
      <w:r w:rsidR="0098093B">
        <w:rPr>
          <w:rStyle w:val="Bogenstitel"/>
          <w:rFonts w:ascii="Verdana" w:hAnsi="Verdana"/>
          <w:b w:val="0"/>
          <w:i w:val="0"/>
        </w:rPr>
        <w:t>ABs</w:t>
      </w:r>
      <w:proofErr w:type="spellEnd"/>
      <w:r w:rsidR="0098093B">
        <w:rPr>
          <w:rStyle w:val="Bogenstitel"/>
          <w:rFonts w:ascii="Verdana" w:hAnsi="Verdana"/>
          <w:b w:val="0"/>
          <w:i w:val="0"/>
        </w:rPr>
        <w:t xml:space="preserve"> </w:t>
      </w:r>
      <w:r>
        <w:rPr>
          <w:rStyle w:val="Bogenstitel"/>
          <w:rFonts w:ascii="Verdana" w:hAnsi="Verdana"/>
          <w:b w:val="0"/>
          <w:i w:val="0"/>
        </w:rPr>
        <w:t>behov for ”en begrundelse</w:t>
      </w:r>
      <w:r w:rsidR="006C1F68">
        <w:rPr>
          <w:rStyle w:val="Bogenstitel"/>
          <w:rFonts w:ascii="Verdana" w:hAnsi="Verdana"/>
          <w:b w:val="0"/>
          <w:i w:val="0"/>
        </w:rPr>
        <w:t xml:space="preserve">” for at </w:t>
      </w:r>
      <w:r>
        <w:rPr>
          <w:rStyle w:val="Bogenstitel"/>
          <w:rFonts w:ascii="Verdana" w:hAnsi="Verdana"/>
          <w:b w:val="0"/>
          <w:i w:val="0"/>
        </w:rPr>
        <w:t>udskyde</w:t>
      </w:r>
      <w:r w:rsidR="006C1F68">
        <w:rPr>
          <w:rStyle w:val="Bogenstitel"/>
          <w:rFonts w:ascii="Verdana" w:hAnsi="Verdana"/>
          <w:b w:val="0"/>
          <w:i w:val="0"/>
        </w:rPr>
        <w:t xml:space="preserve"> </w:t>
      </w:r>
      <w:r>
        <w:rPr>
          <w:rStyle w:val="Bogenstitel"/>
          <w:rFonts w:ascii="Verdana" w:hAnsi="Verdana"/>
          <w:b w:val="0"/>
          <w:i w:val="0"/>
        </w:rPr>
        <w:t>besøget</w:t>
      </w:r>
      <w:r w:rsidR="00BC02AB">
        <w:rPr>
          <w:rStyle w:val="Bogenstitel"/>
          <w:rFonts w:ascii="Verdana" w:hAnsi="Verdana"/>
          <w:b w:val="0"/>
          <w:i w:val="0"/>
        </w:rPr>
        <w:t>.</w:t>
      </w:r>
      <w:r>
        <w:rPr>
          <w:rStyle w:val="Bogenstitel"/>
          <w:rFonts w:ascii="Verdana" w:hAnsi="Verdana"/>
          <w:b w:val="0"/>
          <w:i w:val="0"/>
        </w:rPr>
        <w:t xml:space="preserve"> </w:t>
      </w:r>
      <w:r w:rsidR="000F1837">
        <w:rPr>
          <w:rStyle w:val="Bogenstitel"/>
          <w:rFonts w:ascii="Verdana" w:hAnsi="Verdana"/>
          <w:b w:val="0"/>
          <w:i w:val="0"/>
        </w:rPr>
        <w:t xml:space="preserve">Hvordan skal disse to </w:t>
      </w:r>
      <w:r>
        <w:rPr>
          <w:rStyle w:val="Bogenstitel"/>
          <w:rFonts w:ascii="Verdana" w:hAnsi="Verdana"/>
          <w:b w:val="0"/>
          <w:i w:val="0"/>
        </w:rPr>
        <w:t xml:space="preserve">argumenter </w:t>
      </w:r>
      <w:r w:rsidR="000F1837">
        <w:rPr>
          <w:rStyle w:val="Bogenstitel"/>
          <w:rFonts w:ascii="Verdana" w:hAnsi="Verdana"/>
          <w:b w:val="0"/>
          <w:i w:val="0"/>
        </w:rPr>
        <w:t>forstås</w:t>
      </w:r>
      <w:r w:rsidR="00270F4C">
        <w:rPr>
          <w:rStyle w:val="Bogenstitel"/>
          <w:rFonts w:ascii="Verdana" w:hAnsi="Verdana"/>
          <w:b w:val="0"/>
          <w:i w:val="0"/>
        </w:rPr>
        <w:t>?</w:t>
      </w:r>
      <w:r w:rsidR="000F1837">
        <w:rPr>
          <w:rStyle w:val="Bogenstitel"/>
          <w:rFonts w:ascii="Verdana" w:hAnsi="Verdana"/>
          <w:b w:val="0"/>
          <w:i w:val="0"/>
        </w:rPr>
        <w:t xml:space="preserve"> </w:t>
      </w:r>
      <w:r w:rsidR="00270F4C">
        <w:rPr>
          <w:rStyle w:val="Bogenstitel"/>
          <w:rFonts w:ascii="Verdana" w:hAnsi="Verdana"/>
          <w:b w:val="0"/>
          <w:i w:val="0"/>
        </w:rPr>
        <w:t>E</w:t>
      </w:r>
      <w:r w:rsidR="000F1837">
        <w:rPr>
          <w:rStyle w:val="Bogenstitel"/>
          <w:rFonts w:ascii="Verdana" w:hAnsi="Verdana"/>
          <w:b w:val="0"/>
          <w:i w:val="0"/>
        </w:rPr>
        <w:t xml:space="preserve">r </w:t>
      </w:r>
      <w:r>
        <w:rPr>
          <w:rStyle w:val="Bogenstitel"/>
          <w:rFonts w:ascii="Verdana" w:hAnsi="Verdana"/>
          <w:b w:val="0"/>
          <w:i w:val="0"/>
        </w:rPr>
        <w:t xml:space="preserve">det </w:t>
      </w:r>
      <w:r w:rsidR="00B83C46">
        <w:rPr>
          <w:rStyle w:val="Bogenstitel"/>
          <w:rFonts w:ascii="Verdana" w:hAnsi="Verdana"/>
          <w:b w:val="0"/>
          <w:i w:val="0"/>
        </w:rPr>
        <w:t>m</w:t>
      </w:r>
      <w:r w:rsidR="00685686">
        <w:rPr>
          <w:rStyle w:val="Bogenstitel"/>
          <w:rFonts w:ascii="Verdana" w:hAnsi="Verdana"/>
          <w:b w:val="0"/>
          <w:i w:val="0"/>
        </w:rPr>
        <w:t>ere</w:t>
      </w:r>
      <w:r w:rsidR="00B83C46">
        <w:rPr>
          <w:rStyle w:val="Bogenstitel"/>
          <w:rFonts w:ascii="Verdana" w:hAnsi="Verdana"/>
          <w:b w:val="0"/>
          <w:i w:val="0"/>
        </w:rPr>
        <w:t xml:space="preserve"> </w:t>
      </w:r>
      <w:r w:rsidR="000036F9">
        <w:rPr>
          <w:rStyle w:val="Bogenstitel"/>
          <w:rFonts w:ascii="Verdana" w:hAnsi="Verdana"/>
          <w:b w:val="0"/>
          <w:i w:val="0"/>
        </w:rPr>
        <w:t>korrekt</w:t>
      </w:r>
      <w:r w:rsidR="006C1F68">
        <w:rPr>
          <w:rStyle w:val="Bogenstitel"/>
          <w:rFonts w:ascii="Verdana" w:hAnsi="Verdana"/>
          <w:b w:val="0"/>
          <w:i w:val="0"/>
        </w:rPr>
        <w:t xml:space="preserve"> at lyve </w:t>
      </w:r>
      <w:r w:rsidR="00B83C46">
        <w:rPr>
          <w:rStyle w:val="Bogenstitel"/>
          <w:rFonts w:ascii="Verdana" w:hAnsi="Verdana"/>
          <w:b w:val="0"/>
          <w:i w:val="0"/>
        </w:rPr>
        <w:t xml:space="preserve">over </w:t>
      </w:r>
      <w:r w:rsidR="006C1F68">
        <w:rPr>
          <w:rStyle w:val="Bogenstitel"/>
          <w:rFonts w:ascii="Verdana" w:hAnsi="Verdana"/>
          <w:b w:val="0"/>
          <w:i w:val="0"/>
        </w:rPr>
        <w:t xml:space="preserve">for en nytiltrådt </w:t>
      </w:r>
      <w:r>
        <w:rPr>
          <w:rStyle w:val="Bogenstitel"/>
          <w:rFonts w:ascii="Verdana" w:hAnsi="Verdana"/>
          <w:b w:val="0"/>
          <w:i w:val="0"/>
        </w:rPr>
        <w:t>formand</w:t>
      </w:r>
      <w:r w:rsidR="00685686">
        <w:rPr>
          <w:rStyle w:val="Bogenstitel"/>
          <w:rFonts w:ascii="Verdana" w:hAnsi="Verdana"/>
          <w:b w:val="0"/>
          <w:i w:val="0"/>
        </w:rPr>
        <w:t xml:space="preserve"> end over for én med mange år på bagen? </w:t>
      </w:r>
      <w:r w:rsidR="00270F4C">
        <w:rPr>
          <w:rStyle w:val="Bogenstitel"/>
          <w:rFonts w:ascii="Verdana" w:hAnsi="Verdana"/>
          <w:b w:val="0"/>
          <w:i w:val="0"/>
        </w:rPr>
        <w:t>E</w:t>
      </w:r>
      <w:r w:rsidR="0098093B">
        <w:rPr>
          <w:rStyle w:val="Bogenstitel"/>
          <w:rFonts w:ascii="Verdana" w:hAnsi="Verdana"/>
          <w:b w:val="0"/>
          <w:i w:val="0"/>
        </w:rPr>
        <w:t>r</w:t>
      </w:r>
      <w:r w:rsidR="000036F9">
        <w:rPr>
          <w:rStyle w:val="Bogenstitel"/>
          <w:rFonts w:ascii="Verdana" w:hAnsi="Verdana"/>
          <w:b w:val="0"/>
          <w:i w:val="0"/>
        </w:rPr>
        <w:t xml:space="preserve"> </w:t>
      </w:r>
      <w:r w:rsidR="00A56732">
        <w:rPr>
          <w:rStyle w:val="Bogenstitel"/>
          <w:rFonts w:ascii="Verdana" w:hAnsi="Verdana"/>
          <w:b w:val="0"/>
          <w:i w:val="0"/>
        </w:rPr>
        <w:t>det</w:t>
      </w:r>
      <w:r w:rsidR="000F1837">
        <w:rPr>
          <w:rStyle w:val="Bogenstitel"/>
          <w:rFonts w:ascii="Verdana" w:hAnsi="Verdana"/>
          <w:b w:val="0"/>
          <w:i w:val="0"/>
        </w:rPr>
        <w:t xml:space="preserve"> i orden at </w:t>
      </w:r>
      <w:r w:rsidR="0098093B">
        <w:rPr>
          <w:rStyle w:val="Bogenstitel"/>
          <w:rFonts w:ascii="Verdana" w:hAnsi="Verdana"/>
          <w:b w:val="0"/>
          <w:i w:val="0"/>
        </w:rPr>
        <w:t>tjenestemænd lyve</w:t>
      </w:r>
      <w:r w:rsidR="000F1837">
        <w:rPr>
          <w:rStyle w:val="Bogenstitel"/>
          <w:rFonts w:ascii="Verdana" w:hAnsi="Verdana"/>
          <w:b w:val="0"/>
          <w:i w:val="0"/>
        </w:rPr>
        <w:t>r</w:t>
      </w:r>
      <w:r w:rsidR="0098093B">
        <w:rPr>
          <w:rStyle w:val="Bogenstitel"/>
          <w:rFonts w:ascii="Verdana" w:hAnsi="Verdana"/>
          <w:b w:val="0"/>
          <w:i w:val="0"/>
        </w:rPr>
        <w:t>, når de forstår en MF-</w:t>
      </w:r>
      <w:proofErr w:type="spellStart"/>
      <w:r w:rsidR="0098093B">
        <w:rPr>
          <w:rStyle w:val="Bogenstitel"/>
          <w:rFonts w:ascii="Verdana" w:hAnsi="Verdana"/>
          <w:b w:val="0"/>
          <w:i w:val="0"/>
        </w:rPr>
        <w:t>ers</w:t>
      </w:r>
      <w:proofErr w:type="spellEnd"/>
      <w:r w:rsidR="0098093B">
        <w:rPr>
          <w:rStyle w:val="Bogenstitel"/>
          <w:rFonts w:ascii="Verdana" w:hAnsi="Verdana"/>
          <w:b w:val="0"/>
          <w:i w:val="0"/>
        </w:rPr>
        <w:t xml:space="preserve"> behov for en </w:t>
      </w:r>
      <w:r w:rsidR="006C1F68">
        <w:rPr>
          <w:rStyle w:val="Bogenstitel"/>
          <w:rFonts w:ascii="Verdana" w:hAnsi="Verdana"/>
          <w:b w:val="0"/>
          <w:i w:val="0"/>
        </w:rPr>
        <w:t>løgn</w:t>
      </w:r>
      <w:r w:rsidR="0098093B">
        <w:rPr>
          <w:rStyle w:val="Bogenstitel"/>
          <w:rFonts w:ascii="Verdana" w:hAnsi="Verdana"/>
          <w:b w:val="0"/>
          <w:i w:val="0"/>
        </w:rPr>
        <w:t xml:space="preserve">, men ikke, hvis de </w:t>
      </w:r>
      <w:r w:rsidR="00270F4C">
        <w:rPr>
          <w:rStyle w:val="Bogenstitel"/>
          <w:rFonts w:ascii="Verdana" w:hAnsi="Verdana"/>
          <w:b w:val="0"/>
          <w:i w:val="0"/>
        </w:rPr>
        <w:t>ikke gør?</w:t>
      </w:r>
      <w:r w:rsidR="0098093B">
        <w:rPr>
          <w:rStyle w:val="Bogenstitel"/>
          <w:rFonts w:ascii="Verdana" w:hAnsi="Verdana"/>
          <w:b w:val="0"/>
          <w:i w:val="0"/>
        </w:rPr>
        <w:t xml:space="preserve"> </w:t>
      </w:r>
    </w:p>
    <w:p w:rsidR="00685686" w:rsidRDefault="00685686" w:rsidP="00A37177">
      <w:pPr>
        <w:spacing w:line="360" w:lineRule="auto"/>
        <w:rPr>
          <w:rStyle w:val="Bogenstitel"/>
          <w:rFonts w:ascii="Verdana" w:hAnsi="Verdana"/>
          <w:b w:val="0"/>
          <w:i w:val="0"/>
        </w:rPr>
      </w:pPr>
    </w:p>
    <w:p w:rsidR="00761386" w:rsidRDefault="0098093B" w:rsidP="00A37177">
      <w:pPr>
        <w:spacing w:line="360" w:lineRule="auto"/>
        <w:rPr>
          <w:rStyle w:val="Bogenstitel"/>
          <w:rFonts w:ascii="Verdana" w:hAnsi="Verdana"/>
          <w:b w:val="0"/>
          <w:i w:val="0"/>
        </w:rPr>
      </w:pPr>
      <w:r>
        <w:rPr>
          <w:rStyle w:val="Bogenstitel"/>
          <w:rFonts w:ascii="Verdana" w:hAnsi="Verdana"/>
          <w:b w:val="0"/>
          <w:i w:val="0"/>
        </w:rPr>
        <w:t xml:space="preserve">For det </w:t>
      </w:r>
      <w:r w:rsidR="005E32BF">
        <w:rPr>
          <w:rStyle w:val="Bogenstitel"/>
          <w:rFonts w:ascii="Verdana" w:hAnsi="Verdana"/>
          <w:b w:val="0"/>
          <w:i w:val="0"/>
        </w:rPr>
        <w:t>fjerd</w:t>
      </w:r>
      <w:r>
        <w:rPr>
          <w:rStyle w:val="Bogenstitel"/>
          <w:rFonts w:ascii="Verdana" w:hAnsi="Verdana"/>
          <w:b w:val="0"/>
          <w:i w:val="0"/>
        </w:rPr>
        <w:t xml:space="preserve">e overser FL, at </w:t>
      </w:r>
      <w:r w:rsidR="000F1837">
        <w:rPr>
          <w:rStyle w:val="Bogenstitel"/>
          <w:rFonts w:ascii="Verdana" w:hAnsi="Verdana"/>
          <w:b w:val="0"/>
          <w:i w:val="0"/>
        </w:rPr>
        <w:t xml:space="preserve">også </w:t>
      </w:r>
      <w:r>
        <w:rPr>
          <w:rStyle w:val="Bogenstitel"/>
          <w:rFonts w:ascii="Verdana" w:hAnsi="Verdana"/>
          <w:b w:val="0"/>
          <w:i w:val="0"/>
        </w:rPr>
        <w:t xml:space="preserve">AKA og J-CB havde behov for en begrundelse for at kunne imødekomme </w:t>
      </w:r>
      <w:r w:rsidR="002528CC">
        <w:rPr>
          <w:rStyle w:val="Bogenstitel"/>
          <w:rFonts w:ascii="Verdana" w:hAnsi="Verdana"/>
          <w:b w:val="0"/>
          <w:i w:val="0"/>
        </w:rPr>
        <w:t xml:space="preserve">PET chef </w:t>
      </w:r>
      <w:proofErr w:type="spellStart"/>
      <w:r w:rsidR="002528CC">
        <w:rPr>
          <w:rStyle w:val="Bogenstitel"/>
          <w:rFonts w:ascii="Verdana" w:hAnsi="Verdana"/>
          <w:b w:val="0"/>
          <w:i w:val="0"/>
        </w:rPr>
        <w:t>JSs</w:t>
      </w:r>
      <w:proofErr w:type="spellEnd"/>
      <w:r w:rsidR="002528CC">
        <w:rPr>
          <w:rStyle w:val="Bogenstitel"/>
          <w:rFonts w:ascii="Verdana" w:hAnsi="Verdana"/>
          <w:b w:val="0"/>
          <w:i w:val="0"/>
        </w:rPr>
        <w:t xml:space="preserve"> ønske</w:t>
      </w:r>
      <w:r>
        <w:rPr>
          <w:rStyle w:val="Bogenstitel"/>
          <w:rFonts w:ascii="Verdana" w:hAnsi="Verdana"/>
          <w:b w:val="0"/>
          <w:i w:val="0"/>
        </w:rPr>
        <w:t xml:space="preserve"> om udsættelse.</w:t>
      </w:r>
      <w:r w:rsidR="00ED2326">
        <w:rPr>
          <w:rStyle w:val="Bogenstitel"/>
          <w:rFonts w:ascii="Verdana" w:hAnsi="Verdana"/>
          <w:b w:val="0"/>
          <w:i w:val="0"/>
        </w:rPr>
        <w:t xml:space="preserve"> </w:t>
      </w:r>
      <w:r w:rsidR="00D720D8">
        <w:rPr>
          <w:rStyle w:val="Bogenstitel"/>
          <w:rFonts w:ascii="Verdana" w:hAnsi="Verdana"/>
          <w:b w:val="0"/>
          <w:i w:val="0"/>
        </w:rPr>
        <w:t xml:space="preserve">Kort sagt, </w:t>
      </w:r>
      <w:proofErr w:type="spellStart"/>
      <w:r w:rsidR="00D720D8">
        <w:rPr>
          <w:rStyle w:val="Bogenstitel"/>
          <w:rFonts w:ascii="Verdana" w:hAnsi="Verdana"/>
          <w:b w:val="0"/>
          <w:i w:val="0"/>
        </w:rPr>
        <w:t>FLs</w:t>
      </w:r>
      <w:proofErr w:type="spellEnd"/>
      <w:r w:rsidR="00D720D8">
        <w:rPr>
          <w:rStyle w:val="Bogenstitel"/>
          <w:rFonts w:ascii="Verdana" w:hAnsi="Verdana"/>
          <w:b w:val="0"/>
          <w:i w:val="0"/>
        </w:rPr>
        <w:t xml:space="preserve"> argumentation er ikke baseret på </w:t>
      </w:r>
      <w:r w:rsidR="00A976E9">
        <w:rPr>
          <w:rStyle w:val="Bogenstitel"/>
          <w:rFonts w:ascii="Verdana" w:hAnsi="Verdana"/>
          <w:b w:val="0"/>
          <w:i w:val="0"/>
        </w:rPr>
        <w:t>d</w:t>
      </w:r>
      <w:r w:rsidR="00D720D8">
        <w:rPr>
          <w:rStyle w:val="Bogenstitel"/>
          <w:rFonts w:ascii="Verdana" w:hAnsi="Verdana"/>
          <w:b w:val="0"/>
          <w:i w:val="0"/>
        </w:rPr>
        <w:t xml:space="preserve">et </w:t>
      </w:r>
      <w:r w:rsidR="00A976E9">
        <w:rPr>
          <w:rStyle w:val="Bogenstitel"/>
          <w:rFonts w:ascii="Verdana" w:hAnsi="Verdana"/>
          <w:b w:val="0"/>
          <w:i w:val="0"/>
        </w:rPr>
        <w:t xml:space="preserve">fremlagte </w:t>
      </w:r>
      <w:r w:rsidR="00D720D8">
        <w:rPr>
          <w:rStyle w:val="Bogenstitel"/>
          <w:rFonts w:ascii="Verdana" w:hAnsi="Verdana"/>
          <w:b w:val="0"/>
          <w:i w:val="0"/>
        </w:rPr>
        <w:t xml:space="preserve">retsgrundlag, men </w:t>
      </w:r>
      <w:r w:rsidR="00A976E9">
        <w:rPr>
          <w:rStyle w:val="Bogenstitel"/>
          <w:rFonts w:ascii="Verdana" w:hAnsi="Verdana"/>
          <w:b w:val="0"/>
          <w:i w:val="0"/>
        </w:rPr>
        <w:t xml:space="preserve">på </w:t>
      </w:r>
      <w:r w:rsidR="00D720D8">
        <w:rPr>
          <w:rStyle w:val="Bogenstitel"/>
          <w:rFonts w:ascii="Verdana" w:hAnsi="Verdana"/>
          <w:b w:val="0"/>
          <w:i w:val="0"/>
        </w:rPr>
        <w:t>en psykologisk forståelse</w:t>
      </w:r>
      <w:r w:rsidR="008B2862">
        <w:rPr>
          <w:rStyle w:val="Bogenstitel"/>
          <w:rFonts w:ascii="Verdana" w:hAnsi="Verdana"/>
          <w:b w:val="0"/>
          <w:i w:val="0"/>
        </w:rPr>
        <w:t xml:space="preserve"> af AKA og J-</w:t>
      </w:r>
      <w:proofErr w:type="spellStart"/>
      <w:r w:rsidR="008B2862">
        <w:rPr>
          <w:rStyle w:val="Bogenstitel"/>
          <w:rFonts w:ascii="Verdana" w:hAnsi="Verdana"/>
          <w:b w:val="0"/>
          <w:i w:val="0"/>
        </w:rPr>
        <w:t>CBs</w:t>
      </w:r>
      <w:proofErr w:type="spellEnd"/>
      <w:r w:rsidR="008B2862">
        <w:rPr>
          <w:rStyle w:val="Bogenstitel"/>
          <w:rFonts w:ascii="Verdana" w:hAnsi="Verdana"/>
          <w:b w:val="0"/>
          <w:i w:val="0"/>
        </w:rPr>
        <w:t xml:space="preserve"> situation</w:t>
      </w:r>
      <w:r w:rsidR="00A976E9">
        <w:rPr>
          <w:rStyle w:val="Bogenstitel"/>
          <w:rFonts w:ascii="Verdana" w:hAnsi="Verdana"/>
          <w:b w:val="0"/>
          <w:i w:val="0"/>
        </w:rPr>
        <w:t xml:space="preserve">. Det er nok det, der gør </w:t>
      </w:r>
      <w:proofErr w:type="spellStart"/>
      <w:r w:rsidR="008B2862">
        <w:rPr>
          <w:rStyle w:val="Bogenstitel"/>
          <w:rFonts w:ascii="Verdana" w:hAnsi="Verdana"/>
          <w:b w:val="0"/>
          <w:i w:val="0"/>
        </w:rPr>
        <w:t>FLs</w:t>
      </w:r>
      <w:proofErr w:type="spellEnd"/>
      <w:r w:rsidR="008B2862">
        <w:rPr>
          <w:rStyle w:val="Bogenstitel"/>
          <w:rFonts w:ascii="Verdana" w:hAnsi="Verdana"/>
          <w:b w:val="0"/>
          <w:i w:val="0"/>
        </w:rPr>
        <w:t xml:space="preserve"> argumenter</w:t>
      </w:r>
      <w:r w:rsidR="00D720D8">
        <w:rPr>
          <w:rStyle w:val="Bogenstitel"/>
          <w:rFonts w:ascii="Verdana" w:hAnsi="Verdana"/>
          <w:b w:val="0"/>
          <w:i w:val="0"/>
        </w:rPr>
        <w:t xml:space="preserve"> uklar</w:t>
      </w:r>
      <w:r w:rsidR="008B2862">
        <w:rPr>
          <w:rStyle w:val="Bogenstitel"/>
          <w:rFonts w:ascii="Verdana" w:hAnsi="Verdana"/>
          <w:b w:val="0"/>
          <w:i w:val="0"/>
        </w:rPr>
        <w:t>e</w:t>
      </w:r>
      <w:r w:rsidR="00D720D8">
        <w:rPr>
          <w:rStyle w:val="Bogenstitel"/>
          <w:rFonts w:ascii="Verdana" w:hAnsi="Verdana"/>
          <w:b w:val="0"/>
          <w:i w:val="0"/>
        </w:rPr>
        <w:t xml:space="preserve"> og underlødig</w:t>
      </w:r>
      <w:r w:rsidR="008B2862">
        <w:rPr>
          <w:rStyle w:val="Bogenstitel"/>
          <w:rFonts w:ascii="Verdana" w:hAnsi="Verdana"/>
          <w:b w:val="0"/>
          <w:i w:val="0"/>
        </w:rPr>
        <w:t>e</w:t>
      </w:r>
      <w:r w:rsidR="00D720D8">
        <w:rPr>
          <w:rStyle w:val="Bogenstitel"/>
          <w:rFonts w:ascii="Verdana" w:hAnsi="Verdana"/>
          <w:b w:val="0"/>
          <w:i w:val="0"/>
        </w:rPr>
        <w:t>.</w:t>
      </w:r>
    </w:p>
    <w:p w:rsidR="00C45BEF" w:rsidRDefault="00C45BEF" w:rsidP="00A37177">
      <w:pPr>
        <w:spacing w:line="360" w:lineRule="auto"/>
        <w:rPr>
          <w:rStyle w:val="Bogenstitel"/>
          <w:rFonts w:ascii="Verdana" w:hAnsi="Verdana"/>
          <w:b w:val="0"/>
          <w:i w:val="0"/>
        </w:rPr>
      </w:pPr>
    </w:p>
    <w:p w:rsidR="005E32BF" w:rsidRPr="00B43647" w:rsidRDefault="005E32BF" w:rsidP="00A37177">
      <w:pPr>
        <w:spacing w:line="360" w:lineRule="auto"/>
        <w:rPr>
          <w:rStyle w:val="Bogenstitel"/>
          <w:rFonts w:ascii="Verdana" w:hAnsi="Verdana"/>
          <w:b w:val="0"/>
          <w:i w:val="0"/>
        </w:rPr>
      </w:pPr>
      <w:r w:rsidRPr="00B43647">
        <w:rPr>
          <w:rStyle w:val="Bogenstitel"/>
          <w:rFonts w:ascii="Verdana" w:hAnsi="Verdana"/>
          <w:b w:val="0"/>
          <w:i w:val="0"/>
        </w:rPr>
        <w:t xml:space="preserve">3.1.2 </w:t>
      </w:r>
      <w:r w:rsidR="00B43647" w:rsidRPr="00B43647">
        <w:rPr>
          <w:rStyle w:val="Bogenstitel"/>
          <w:rFonts w:ascii="Verdana" w:hAnsi="Verdana"/>
          <w:b w:val="0"/>
          <w:i w:val="0"/>
        </w:rPr>
        <w:t>At lyve over for Anne Baastrup</w:t>
      </w:r>
    </w:p>
    <w:p w:rsidR="005E32BF" w:rsidRDefault="00761386" w:rsidP="00A37177">
      <w:pPr>
        <w:spacing w:line="360" w:lineRule="auto"/>
        <w:rPr>
          <w:rStyle w:val="Bogenstitel"/>
          <w:rFonts w:ascii="Verdana" w:hAnsi="Verdana"/>
          <w:b w:val="0"/>
          <w:i w:val="0"/>
        </w:rPr>
      </w:pPr>
      <w:r>
        <w:rPr>
          <w:rStyle w:val="Bogenstitel"/>
          <w:rFonts w:ascii="Verdana" w:hAnsi="Verdana"/>
          <w:b w:val="0"/>
          <w:i w:val="0"/>
        </w:rPr>
        <w:t xml:space="preserve">FL er meget kontant i sin stillingtagen </w:t>
      </w:r>
      <w:r w:rsidR="00A976E9">
        <w:rPr>
          <w:rStyle w:val="Bogenstitel"/>
          <w:rFonts w:ascii="Verdana" w:hAnsi="Verdana"/>
          <w:b w:val="0"/>
          <w:i w:val="0"/>
        </w:rPr>
        <w:t xml:space="preserve">mod AB som </w:t>
      </w:r>
      <w:r>
        <w:rPr>
          <w:rStyle w:val="Bogenstitel"/>
          <w:rFonts w:ascii="Verdana" w:hAnsi="Verdana"/>
          <w:b w:val="0"/>
          <w:i w:val="0"/>
        </w:rPr>
        <w:t>AKA og J-CB</w:t>
      </w:r>
      <w:r w:rsidR="00A976E9">
        <w:rPr>
          <w:rStyle w:val="Bogenstitel"/>
          <w:rFonts w:ascii="Verdana" w:hAnsi="Verdana"/>
          <w:b w:val="0"/>
          <w:i w:val="0"/>
        </w:rPr>
        <w:t xml:space="preserve"> har </w:t>
      </w:r>
      <w:r>
        <w:rPr>
          <w:rStyle w:val="Bogenstitel"/>
          <w:rFonts w:ascii="Verdana" w:hAnsi="Verdana"/>
          <w:b w:val="0"/>
          <w:i w:val="0"/>
        </w:rPr>
        <w:t xml:space="preserve"> lø</w:t>
      </w:r>
      <w:r w:rsidR="00A976E9">
        <w:rPr>
          <w:rStyle w:val="Bogenstitel"/>
          <w:rFonts w:ascii="Verdana" w:hAnsi="Verdana"/>
          <w:b w:val="0"/>
          <w:i w:val="0"/>
        </w:rPr>
        <w:t xml:space="preserve">jet </w:t>
      </w:r>
      <w:r>
        <w:rPr>
          <w:rStyle w:val="Bogenstitel"/>
          <w:rFonts w:ascii="Verdana" w:hAnsi="Verdana"/>
          <w:b w:val="0"/>
          <w:i w:val="0"/>
        </w:rPr>
        <w:t>over for</w:t>
      </w:r>
      <w:r w:rsidR="00A976E9">
        <w:rPr>
          <w:rStyle w:val="Bogenstitel"/>
          <w:rFonts w:ascii="Verdana" w:hAnsi="Verdana"/>
          <w:b w:val="0"/>
          <w:i w:val="0"/>
        </w:rPr>
        <w:t xml:space="preserve"> ved ikke at fortælle </w:t>
      </w:r>
      <w:r>
        <w:rPr>
          <w:rStyle w:val="Bogenstitel"/>
          <w:rFonts w:ascii="Verdana" w:hAnsi="Verdana"/>
          <w:b w:val="0"/>
          <w:i w:val="0"/>
        </w:rPr>
        <w:t xml:space="preserve">at </w:t>
      </w:r>
      <w:proofErr w:type="spellStart"/>
      <w:r>
        <w:rPr>
          <w:rStyle w:val="Bogenstitel"/>
          <w:rFonts w:ascii="Verdana" w:hAnsi="Verdana"/>
          <w:b w:val="0"/>
          <w:i w:val="0"/>
        </w:rPr>
        <w:t>JRs</w:t>
      </w:r>
      <w:proofErr w:type="spellEnd"/>
      <w:r>
        <w:rPr>
          <w:rStyle w:val="Bogenstitel"/>
          <w:rFonts w:ascii="Verdana" w:hAnsi="Verdana"/>
          <w:b w:val="0"/>
          <w:i w:val="0"/>
        </w:rPr>
        <w:t xml:space="preserve"> afbud kun var proforma:</w:t>
      </w:r>
      <w:r w:rsidR="005E32BF">
        <w:rPr>
          <w:rStyle w:val="Bogenstitel"/>
          <w:rFonts w:ascii="Verdana" w:hAnsi="Verdana"/>
          <w:b w:val="0"/>
          <w:i w:val="0"/>
        </w:rPr>
        <w:t xml:space="preserve"> ”FL…har fundet det uden betydning, om AB – der var indviet i den sande begrundelse for udskydelsen af besøget og vidste at den ikke kunne videregives – har eller ikke har været vidende om, at Reimann-begrundelsen var reel”, s 165. FL mener altså</w:t>
      </w:r>
      <w:r w:rsidR="00A976E9">
        <w:rPr>
          <w:rStyle w:val="Bogenstitel"/>
          <w:rFonts w:ascii="Verdana" w:hAnsi="Verdana"/>
          <w:b w:val="0"/>
          <w:i w:val="0"/>
        </w:rPr>
        <w:t xml:space="preserve"> både</w:t>
      </w:r>
      <w:r w:rsidR="00071377">
        <w:rPr>
          <w:rStyle w:val="Bogenstitel"/>
          <w:rFonts w:ascii="Verdana" w:hAnsi="Verdana"/>
          <w:b w:val="0"/>
          <w:i w:val="0"/>
        </w:rPr>
        <w:t>,</w:t>
      </w:r>
      <w:r w:rsidR="00A976E9">
        <w:rPr>
          <w:rStyle w:val="Bogenstitel"/>
          <w:rFonts w:ascii="Verdana" w:hAnsi="Verdana"/>
          <w:b w:val="0"/>
          <w:i w:val="0"/>
        </w:rPr>
        <w:t xml:space="preserve"> at det er i orden at de to topjurister lyver over for AB, når </w:t>
      </w:r>
      <w:r w:rsidR="005E32BF">
        <w:rPr>
          <w:rStyle w:val="Bogenstitel"/>
          <w:rFonts w:ascii="Verdana" w:hAnsi="Verdana"/>
          <w:b w:val="0"/>
          <w:i w:val="0"/>
        </w:rPr>
        <w:t>AB alligevel ikke kun</w:t>
      </w:r>
      <w:r w:rsidR="00A976E9">
        <w:rPr>
          <w:rStyle w:val="Bogenstitel"/>
          <w:rFonts w:ascii="Verdana" w:hAnsi="Verdana"/>
          <w:b w:val="0"/>
          <w:i w:val="0"/>
        </w:rPr>
        <w:t>n</w:t>
      </w:r>
      <w:r w:rsidR="005E32BF">
        <w:rPr>
          <w:rStyle w:val="Bogenstitel"/>
          <w:rFonts w:ascii="Verdana" w:hAnsi="Verdana"/>
          <w:b w:val="0"/>
          <w:i w:val="0"/>
        </w:rPr>
        <w:t>e videregive Retsudvalget den sande begrundelse for en udskydelse af besøget</w:t>
      </w:r>
      <w:r w:rsidR="00A976E9">
        <w:rPr>
          <w:rStyle w:val="Bogenstitel"/>
          <w:rFonts w:ascii="Verdana" w:hAnsi="Verdana"/>
          <w:b w:val="0"/>
          <w:i w:val="0"/>
        </w:rPr>
        <w:t xml:space="preserve"> og at det er </w:t>
      </w:r>
      <w:r w:rsidR="00071377">
        <w:rPr>
          <w:rStyle w:val="Bogenstitel"/>
          <w:rFonts w:ascii="Verdana" w:hAnsi="Verdana"/>
          <w:b w:val="0"/>
          <w:i w:val="0"/>
        </w:rPr>
        <w:t>op til</w:t>
      </w:r>
      <w:r w:rsidR="00A976E9">
        <w:rPr>
          <w:rStyle w:val="Bogenstitel"/>
          <w:rFonts w:ascii="Verdana" w:hAnsi="Verdana"/>
          <w:b w:val="0"/>
          <w:i w:val="0"/>
        </w:rPr>
        <w:t xml:space="preserve"> de samme to topjurister </w:t>
      </w:r>
      <w:r w:rsidR="00071377">
        <w:rPr>
          <w:rStyle w:val="Bogenstitel"/>
          <w:rFonts w:ascii="Verdana" w:hAnsi="Verdana"/>
          <w:b w:val="0"/>
          <w:i w:val="0"/>
        </w:rPr>
        <w:t xml:space="preserve">at afgøre det </w:t>
      </w:r>
      <w:r w:rsidR="00A976E9">
        <w:rPr>
          <w:rStyle w:val="Bogenstitel"/>
          <w:rFonts w:ascii="Verdana" w:hAnsi="Verdana"/>
          <w:b w:val="0"/>
          <w:i w:val="0"/>
        </w:rPr>
        <w:t xml:space="preserve">– og ikke </w:t>
      </w:r>
      <w:r w:rsidR="00071377">
        <w:rPr>
          <w:rStyle w:val="Bogenstitel"/>
          <w:rFonts w:ascii="Verdana" w:hAnsi="Verdana"/>
          <w:b w:val="0"/>
          <w:i w:val="0"/>
        </w:rPr>
        <w:t xml:space="preserve">op til </w:t>
      </w:r>
      <w:r w:rsidR="00A976E9">
        <w:rPr>
          <w:rStyle w:val="Bogenstitel"/>
          <w:rFonts w:ascii="Verdana" w:hAnsi="Verdana"/>
          <w:b w:val="0"/>
          <w:i w:val="0"/>
        </w:rPr>
        <w:t>AB selv</w:t>
      </w:r>
      <w:r w:rsidR="00071377">
        <w:rPr>
          <w:rStyle w:val="Bogenstitel"/>
          <w:rFonts w:ascii="Verdana" w:hAnsi="Verdana"/>
          <w:b w:val="0"/>
          <w:i w:val="0"/>
        </w:rPr>
        <w:t>!</w:t>
      </w:r>
      <w:r w:rsidR="005E32BF">
        <w:rPr>
          <w:rStyle w:val="Bogenstitel"/>
          <w:rFonts w:ascii="Verdana" w:hAnsi="Verdana"/>
          <w:b w:val="0"/>
          <w:i w:val="0"/>
        </w:rPr>
        <w:t xml:space="preserve"> </w:t>
      </w:r>
    </w:p>
    <w:p w:rsidR="005E32BF" w:rsidRDefault="005E32BF" w:rsidP="005E32BF">
      <w:pPr>
        <w:spacing w:line="360" w:lineRule="auto"/>
        <w:rPr>
          <w:rStyle w:val="Bogenstitel"/>
          <w:rFonts w:ascii="Verdana" w:hAnsi="Verdana"/>
          <w:b w:val="0"/>
          <w:i w:val="0"/>
        </w:rPr>
      </w:pPr>
    </w:p>
    <w:p w:rsidR="005E32BF" w:rsidRDefault="008B2862" w:rsidP="005E32BF">
      <w:pPr>
        <w:spacing w:line="360" w:lineRule="auto"/>
        <w:rPr>
          <w:rStyle w:val="Bogenstitel"/>
          <w:rFonts w:ascii="Verdana" w:hAnsi="Verdana"/>
          <w:b w:val="0"/>
          <w:i w:val="0"/>
        </w:rPr>
      </w:pPr>
      <w:r>
        <w:rPr>
          <w:rStyle w:val="Bogenstitel"/>
          <w:rFonts w:ascii="Verdana" w:hAnsi="Verdana"/>
          <w:b w:val="0"/>
          <w:i w:val="0"/>
        </w:rPr>
        <w:lastRenderedPageBreak/>
        <w:t xml:space="preserve">Men </w:t>
      </w:r>
      <w:r w:rsidR="00D720D8">
        <w:rPr>
          <w:rStyle w:val="Bogenstitel"/>
          <w:rFonts w:ascii="Verdana" w:hAnsi="Verdana"/>
          <w:b w:val="0"/>
          <w:i w:val="0"/>
        </w:rPr>
        <w:t xml:space="preserve">FL </w:t>
      </w:r>
      <w:r>
        <w:rPr>
          <w:rStyle w:val="Bogenstitel"/>
          <w:rFonts w:ascii="Verdana" w:hAnsi="Verdana"/>
          <w:b w:val="0"/>
          <w:i w:val="0"/>
        </w:rPr>
        <w:t>finder ikke alene, at løgnen over for en godtroende</w:t>
      </w:r>
      <w:r w:rsidR="00761386">
        <w:rPr>
          <w:rStyle w:val="Bogenstitel"/>
          <w:rFonts w:ascii="Verdana" w:hAnsi="Verdana"/>
          <w:b w:val="0"/>
          <w:i w:val="0"/>
        </w:rPr>
        <w:t xml:space="preserve"> AB er ”uden betydning”, men </w:t>
      </w:r>
      <w:r w:rsidR="005E32BF">
        <w:rPr>
          <w:rStyle w:val="Bogenstitel"/>
          <w:rFonts w:ascii="Verdana" w:hAnsi="Verdana"/>
          <w:b w:val="0"/>
          <w:i w:val="0"/>
        </w:rPr>
        <w:t>”</w:t>
      </w:r>
      <w:r w:rsidR="00D720D8">
        <w:rPr>
          <w:rStyle w:val="Bogenstitel"/>
          <w:rFonts w:ascii="Verdana" w:hAnsi="Verdana"/>
          <w:b w:val="0"/>
          <w:i w:val="0"/>
        </w:rPr>
        <w:t xml:space="preserve">FL </w:t>
      </w:r>
      <w:r w:rsidR="005E32BF">
        <w:rPr>
          <w:rStyle w:val="Bogenstitel"/>
          <w:rFonts w:ascii="Verdana" w:hAnsi="Verdana"/>
          <w:b w:val="0"/>
          <w:i w:val="0"/>
        </w:rPr>
        <w:t>finder</w:t>
      </w:r>
      <w:r w:rsidR="00071377">
        <w:rPr>
          <w:rStyle w:val="Bogenstitel"/>
          <w:rFonts w:ascii="Verdana" w:hAnsi="Verdana"/>
          <w:b w:val="0"/>
          <w:i w:val="0"/>
        </w:rPr>
        <w:t>.</w:t>
      </w:r>
      <w:r w:rsidR="0040200E">
        <w:rPr>
          <w:rStyle w:val="Bogenstitel"/>
          <w:rFonts w:ascii="Verdana" w:hAnsi="Verdana"/>
          <w:b w:val="0"/>
          <w:i w:val="0"/>
        </w:rPr>
        <w:t>..</w:t>
      </w:r>
      <w:r w:rsidR="00071377">
        <w:rPr>
          <w:rStyle w:val="Bogenstitel"/>
          <w:rFonts w:ascii="Verdana" w:hAnsi="Verdana"/>
          <w:b w:val="0"/>
          <w:i w:val="0"/>
        </w:rPr>
        <w:t xml:space="preserve"> </w:t>
      </w:r>
      <w:r w:rsidR="0040200E">
        <w:rPr>
          <w:rStyle w:val="Bogenstitel"/>
          <w:rFonts w:ascii="Verdana" w:hAnsi="Verdana"/>
          <w:b w:val="0"/>
          <w:i w:val="0"/>
        </w:rPr>
        <w:t xml:space="preserve">(også), </w:t>
      </w:r>
      <w:r w:rsidR="005E32BF">
        <w:rPr>
          <w:rStyle w:val="Bogenstitel"/>
          <w:rFonts w:ascii="Verdana" w:hAnsi="Verdana"/>
          <w:b w:val="0"/>
          <w:i w:val="0"/>
        </w:rPr>
        <w:t xml:space="preserve">at de to embedsmænd havde god grund til at gå ud fra, at AB var klar over JR </w:t>
      </w:r>
      <w:proofErr w:type="gramStart"/>
      <w:r w:rsidR="005E32BF">
        <w:rPr>
          <w:rStyle w:val="Bogenstitel"/>
          <w:rFonts w:ascii="Verdana" w:hAnsi="Verdana"/>
          <w:b w:val="0"/>
          <w:i w:val="0"/>
        </w:rPr>
        <w:t>begrundelsen…”</w:t>
      </w:r>
      <w:proofErr w:type="gramEnd"/>
      <w:r w:rsidR="005E32BF">
        <w:rPr>
          <w:rStyle w:val="Bogenstitel"/>
          <w:rFonts w:ascii="Verdana" w:hAnsi="Verdana"/>
          <w:b w:val="0"/>
          <w:i w:val="0"/>
        </w:rPr>
        <w:t xml:space="preserve">, s 165. </w:t>
      </w:r>
      <w:r w:rsidR="00D720D8">
        <w:rPr>
          <w:rStyle w:val="Bogenstitel"/>
          <w:rFonts w:ascii="Verdana" w:hAnsi="Verdana"/>
          <w:b w:val="0"/>
          <w:i w:val="0"/>
        </w:rPr>
        <w:t xml:space="preserve">FL </w:t>
      </w:r>
      <w:r w:rsidR="00761386">
        <w:rPr>
          <w:rStyle w:val="Bogenstitel"/>
          <w:rFonts w:ascii="Verdana" w:hAnsi="Verdana"/>
          <w:b w:val="0"/>
          <w:i w:val="0"/>
        </w:rPr>
        <w:t xml:space="preserve">siger </w:t>
      </w:r>
      <w:r w:rsidR="00D720D8">
        <w:rPr>
          <w:rStyle w:val="Bogenstitel"/>
          <w:rFonts w:ascii="Verdana" w:hAnsi="Verdana"/>
          <w:b w:val="0"/>
          <w:i w:val="0"/>
        </w:rPr>
        <w:t>her, at n</w:t>
      </w:r>
      <w:r w:rsidR="00761386">
        <w:rPr>
          <w:rStyle w:val="Bogenstitel"/>
          <w:rFonts w:ascii="Verdana" w:hAnsi="Verdana"/>
          <w:b w:val="0"/>
          <w:i w:val="0"/>
        </w:rPr>
        <w:t xml:space="preserve">år AB </w:t>
      </w:r>
      <w:r w:rsidR="00D720D8">
        <w:rPr>
          <w:rStyle w:val="Bogenstitel"/>
          <w:rFonts w:ascii="Verdana" w:hAnsi="Verdana"/>
          <w:b w:val="0"/>
          <w:i w:val="0"/>
        </w:rPr>
        <w:t xml:space="preserve">hævder </w:t>
      </w:r>
      <w:r w:rsidR="00761386">
        <w:rPr>
          <w:rStyle w:val="Bogenstitel"/>
          <w:rFonts w:ascii="Verdana" w:hAnsi="Verdana"/>
          <w:b w:val="0"/>
          <w:i w:val="0"/>
        </w:rPr>
        <w:t xml:space="preserve">ikke </w:t>
      </w:r>
      <w:r w:rsidR="00D720D8">
        <w:rPr>
          <w:rStyle w:val="Bogenstitel"/>
          <w:rFonts w:ascii="Verdana" w:hAnsi="Verdana"/>
          <w:b w:val="0"/>
          <w:i w:val="0"/>
        </w:rPr>
        <w:t xml:space="preserve">at </w:t>
      </w:r>
      <w:r w:rsidR="00761386">
        <w:rPr>
          <w:rStyle w:val="Bogenstitel"/>
          <w:rFonts w:ascii="Verdana" w:hAnsi="Verdana"/>
          <w:b w:val="0"/>
          <w:i w:val="0"/>
        </w:rPr>
        <w:t xml:space="preserve">vide at </w:t>
      </w:r>
      <w:proofErr w:type="spellStart"/>
      <w:r w:rsidR="00761386">
        <w:rPr>
          <w:rStyle w:val="Bogenstitel"/>
          <w:rFonts w:ascii="Verdana" w:hAnsi="Verdana"/>
          <w:b w:val="0"/>
          <w:i w:val="0"/>
        </w:rPr>
        <w:t>JRs</w:t>
      </w:r>
      <w:proofErr w:type="spellEnd"/>
      <w:r w:rsidR="00761386">
        <w:rPr>
          <w:rStyle w:val="Bogenstitel"/>
          <w:rFonts w:ascii="Verdana" w:hAnsi="Verdana"/>
          <w:b w:val="0"/>
          <w:i w:val="0"/>
        </w:rPr>
        <w:t xml:space="preserve"> afbud var proforma, </w:t>
      </w:r>
      <w:r w:rsidR="005626F4">
        <w:rPr>
          <w:rStyle w:val="Bogenstitel"/>
          <w:rFonts w:ascii="Verdana" w:hAnsi="Verdana"/>
          <w:b w:val="0"/>
          <w:i w:val="0"/>
        </w:rPr>
        <w:t>s</w:t>
      </w:r>
      <w:r w:rsidR="00761386">
        <w:rPr>
          <w:rStyle w:val="Bogenstitel"/>
          <w:rFonts w:ascii="Verdana" w:hAnsi="Verdana"/>
          <w:b w:val="0"/>
          <w:i w:val="0"/>
        </w:rPr>
        <w:t xml:space="preserve">å lyver AB. </w:t>
      </w:r>
      <w:r w:rsidR="005626F4">
        <w:rPr>
          <w:rStyle w:val="Bogenstitel"/>
          <w:rFonts w:ascii="Verdana" w:hAnsi="Verdana"/>
          <w:b w:val="0"/>
          <w:i w:val="0"/>
        </w:rPr>
        <w:t xml:space="preserve">FL </w:t>
      </w:r>
      <w:r w:rsidR="005E32BF">
        <w:rPr>
          <w:rStyle w:val="Bogenstitel"/>
          <w:rFonts w:ascii="Verdana" w:hAnsi="Verdana"/>
          <w:b w:val="0"/>
          <w:i w:val="0"/>
        </w:rPr>
        <w:t xml:space="preserve">pålægger </w:t>
      </w:r>
      <w:r w:rsidR="00071377">
        <w:rPr>
          <w:rStyle w:val="Bogenstitel"/>
          <w:rFonts w:ascii="Verdana" w:hAnsi="Verdana"/>
          <w:b w:val="0"/>
          <w:i w:val="0"/>
        </w:rPr>
        <w:t xml:space="preserve">derudover </w:t>
      </w:r>
      <w:r w:rsidR="005626F4">
        <w:rPr>
          <w:rStyle w:val="Bogenstitel"/>
          <w:rFonts w:ascii="Verdana" w:hAnsi="Verdana"/>
          <w:b w:val="0"/>
          <w:i w:val="0"/>
        </w:rPr>
        <w:t>AB ansvaret for at gennemskue nødløgnen</w:t>
      </w:r>
      <w:r w:rsidR="0040200E">
        <w:rPr>
          <w:rStyle w:val="Bogenstitel"/>
          <w:rFonts w:ascii="Verdana" w:hAnsi="Verdana"/>
          <w:b w:val="0"/>
          <w:i w:val="0"/>
        </w:rPr>
        <w:t xml:space="preserve">! Så, den der lyves </w:t>
      </w:r>
      <w:r>
        <w:rPr>
          <w:rStyle w:val="Bogenstitel"/>
          <w:rFonts w:ascii="Verdana" w:hAnsi="Verdana"/>
          <w:b w:val="0"/>
          <w:i w:val="0"/>
        </w:rPr>
        <w:t xml:space="preserve">over for </w:t>
      </w:r>
      <w:r w:rsidR="0040200E">
        <w:rPr>
          <w:rStyle w:val="Bogenstitel"/>
          <w:rFonts w:ascii="Verdana" w:hAnsi="Verdana"/>
          <w:b w:val="0"/>
          <w:i w:val="0"/>
        </w:rPr>
        <w:t>skal selv</w:t>
      </w:r>
      <w:r>
        <w:rPr>
          <w:rStyle w:val="Bogenstitel"/>
          <w:rFonts w:ascii="Verdana" w:hAnsi="Verdana"/>
          <w:b w:val="0"/>
          <w:i w:val="0"/>
        </w:rPr>
        <w:t xml:space="preserve"> kunne</w:t>
      </w:r>
      <w:r w:rsidR="0040200E">
        <w:rPr>
          <w:rStyle w:val="Bogenstitel"/>
          <w:rFonts w:ascii="Verdana" w:hAnsi="Verdana"/>
          <w:b w:val="0"/>
          <w:i w:val="0"/>
        </w:rPr>
        <w:t xml:space="preserve"> gennemskue løgnen</w:t>
      </w:r>
      <w:r w:rsidR="005626F4">
        <w:rPr>
          <w:rStyle w:val="Bogenstitel"/>
          <w:rFonts w:ascii="Verdana" w:hAnsi="Verdana"/>
          <w:b w:val="0"/>
          <w:i w:val="0"/>
        </w:rPr>
        <w:t>.</w:t>
      </w:r>
      <w:r w:rsidR="0040200E">
        <w:rPr>
          <w:rStyle w:val="Bogenstitel"/>
          <w:rFonts w:ascii="Verdana" w:hAnsi="Verdana"/>
          <w:b w:val="0"/>
          <w:i w:val="0"/>
        </w:rPr>
        <w:t xml:space="preserve"> </w:t>
      </w:r>
      <w:r w:rsidR="00071377">
        <w:rPr>
          <w:rStyle w:val="Bogenstitel"/>
          <w:rFonts w:ascii="Verdana" w:hAnsi="Verdana"/>
          <w:b w:val="0"/>
          <w:i w:val="0"/>
        </w:rPr>
        <w:t>Er det ikke i</w:t>
      </w:r>
      <w:r w:rsidR="0040200E">
        <w:rPr>
          <w:rStyle w:val="Bogenstitel"/>
          <w:rFonts w:ascii="Verdana" w:hAnsi="Verdana"/>
          <w:b w:val="0"/>
          <w:i w:val="0"/>
        </w:rPr>
        <w:t>gen en ny retsnorm</w:t>
      </w:r>
      <w:r w:rsidR="00071377">
        <w:rPr>
          <w:rStyle w:val="Bogenstitel"/>
          <w:rFonts w:ascii="Verdana" w:hAnsi="Verdana"/>
          <w:b w:val="0"/>
          <w:i w:val="0"/>
        </w:rPr>
        <w:t>?</w:t>
      </w:r>
      <w:r w:rsidR="005626F4">
        <w:rPr>
          <w:rStyle w:val="Bogenstitel"/>
          <w:rFonts w:ascii="Verdana" w:hAnsi="Verdana"/>
          <w:b w:val="0"/>
          <w:i w:val="0"/>
        </w:rPr>
        <w:t xml:space="preserve"> </w:t>
      </w:r>
    </w:p>
    <w:p w:rsidR="003820D2" w:rsidRDefault="003820D2" w:rsidP="006669FF">
      <w:pPr>
        <w:spacing w:line="360" w:lineRule="auto"/>
        <w:rPr>
          <w:rStyle w:val="Bogenstitel"/>
          <w:rFonts w:ascii="Verdana" w:hAnsi="Verdana"/>
          <w:b w:val="0"/>
          <w:i w:val="0"/>
        </w:rPr>
      </w:pPr>
    </w:p>
    <w:p w:rsidR="001632B4" w:rsidRDefault="001632B4" w:rsidP="006669FF">
      <w:pPr>
        <w:spacing w:line="360" w:lineRule="auto"/>
        <w:rPr>
          <w:rStyle w:val="Bogenstitel"/>
          <w:rFonts w:ascii="Verdana" w:hAnsi="Verdana"/>
          <w:b w:val="0"/>
          <w:i w:val="0"/>
        </w:rPr>
      </w:pPr>
      <w:proofErr w:type="gramStart"/>
      <w:r>
        <w:rPr>
          <w:rStyle w:val="Bogenstitel"/>
          <w:rFonts w:ascii="Verdana" w:hAnsi="Verdana"/>
          <w:b w:val="0"/>
          <w:i w:val="0"/>
        </w:rPr>
        <w:t>3.</w:t>
      </w:r>
      <w:r w:rsidR="00B43647">
        <w:rPr>
          <w:rStyle w:val="Bogenstitel"/>
          <w:rFonts w:ascii="Verdana" w:hAnsi="Verdana"/>
          <w:b w:val="0"/>
          <w:i w:val="0"/>
        </w:rPr>
        <w:t>1.3  At</w:t>
      </w:r>
      <w:proofErr w:type="gramEnd"/>
      <w:r w:rsidR="00B43647">
        <w:rPr>
          <w:rStyle w:val="Bogenstitel"/>
          <w:rFonts w:ascii="Verdana" w:hAnsi="Verdana"/>
          <w:b w:val="0"/>
          <w:i w:val="0"/>
        </w:rPr>
        <w:t xml:space="preserve"> lyve over for Folketinget</w:t>
      </w:r>
    </w:p>
    <w:p w:rsidR="00736ECE" w:rsidRDefault="003820D2" w:rsidP="00A37177">
      <w:pPr>
        <w:spacing w:line="360" w:lineRule="auto"/>
        <w:rPr>
          <w:rStyle w:val="Bogenstitel"/>
          <w:rFonts w:ascii="Verdana" w:hAnsi="Verdana"/>
          <w:b w:val="0"/>
          <w:i w:val="0"/>
        </w:rPr>
      </w:pPr>
      <w:r>
        <w:rPr>
          <w:rStyle w:val="Bogenstitel"/>
          <w:rFonts w:ascii="Verdana" w:hAnsi="Verdana"/>
          <w:b w:val="0"/>
          <w:i w:val="0"/>
        </w:rPr>
        <w:t>D</w:t>
      </w:r>
      <w:r w:rsidR="00F72CDE">
        <w:rPr>
          <w:rStyle w:val="Bogenstitel"/>
          <w:rFonts w:ascii="Verdana" w:hAnsi="Verdana"/>
          <w:b w:val="0"/>
          <w:i w:val="0"/>
        </w:rPr>
        <w:t xml:space="preserve">et </w:t>
      </w:r>
      <w:r w:rsidR="002528CC">
        <w:rPr>
          <w:rStyle w:val="Bogenstitel"/>
          <w:rFonts w:ascii="Verdana" w:hAnsi="Verdana"/>
          <w:b w:val="0"/>
          <w:i w:val="0"/>
        </w:rPr>
        <w:t>tredje</w:t>
      </w:r>
      <w:r w:rsidR="006669FF">
        <w:rPr>
          <w:rStyle w:val="Bogenstitel"/>
          <w:rFonts w:ascii="Verdana" w:hAnsi="Verdana"/>
          <w:b w:val="0"/>
          <w:i w:val="0"/>
        </w:rPr>
        <w:t xml:space="preserve"> </w:t>
      </w:r>
      <w:r w:rsidR="008B2862">
        <w:rPr>
          <w:rStyle w:val="Bogenstitel"/>
          <w:rFonts w:ascii="Verdana" w:hAnsi="Verdana"/>
          <w:b w:val="0"/>
          <w:i w:val="0"/>
        </w:rPr>
        <w:t xml:space="preserve">og vigtigste spørgsmål </w:t>
      </w:r>
      <w:r w:rsidR="005626F4">
        <w:rPr>
          <w:rStyle w:val="Bogenstitel"/>
          <w:rFonts w:ascii="Verdana" w:hAnsi="Verdana"/>
          <w:b w:val="0"/>
          <w:i w:val="0"/>
        </w:rPr>
        <w:t xml:space="preserve">om </w:t>
      </w:r>
      <w:r w:rsidR="00736ECE">
        <w:rPr>
          <w:rStyle w:val="Bogenstitel"/>
          <w:rFonts w:ascii="Verdana" w:hAnsi="Verdana"/>
          <w:b w:val="0"/>
          <w:i w:val="0"/>
        </w:rPr>
        <w:t>det er i orden</w:t>
      </w:r>
      <w:r w:rsidR="00071377">
        <w:rPr>
          <w:rStyle w:val="Bogenstitel"/>
          <w:rFonts w:ascii="Verdana" w:hAnsi="Verdana"/>
          <w:b w:val="0"/>
          <w:i w:val="0"/>
        </w:rPr>
        <w:t>,</w:t>
      </w:r>
      <w:r w:rsidR="00736ECE">
        <w:rPr>
          <w:rStyle w:val="Bogenstitel"/>
          <w:rFonts w:ascii="Verdana" w:hAnsi="Verdana"/>
          <w:b w:val="0"/>
          <w:i w:val="0"/>
        </w:rPr>
        <w:t xml:space="preserve"> at </w:t>
      </w:r>
      <w:r w:rsidR="00331B11">
        <w:rPr>
          <w:rStyle w:val="Bogenstitel"/>
          <w:rFonts w:ascii="Verdana" w:hAnsi="Verdana"/>
          <w:b w:val="0"/>
          <w:i w:val="0"/>
        </w:rPr>
        <w:t xml:space="preserve">AKA og J-CB </w:t>
      </w:r>
      <w:r>
        <w:rPr>
          <w:rStyle w:val="Bogenstitel"/>
          <w:rFonts w:ascii="Verdana" w:hAnsi="Verdana"/>
          <w:b w:val="0"/>
          <w:i w:val="0"/>
        </w:rPr>
        <w:t xml:space="preserve">har </w:t>
      </w:r>
      <w:r w:rsidR="00331B11">
        <w:rPr>
          <w:rStyle w:val="Bogenstitel"/>
          <w:rFonts w:ascii="Verdana" w:hAnsi="Verdana"/>
          <w:b w:val="0"/>
          <w:i w:val="0"/>
        </w:rPr>
        <w:t>l</w:t>
      </w:r>
      <w:r>
        <w:rPr>
          <w:rStyle w:val="Bogenstitel"/>
          <w:rFonts w:ascii="Verdana" w:hAnsi="Verdana"/>
          <w:b w:val="0"/>
          <w:i w:val="0"/>
        </w:rPr>
        <w:t xml:space="preserve">øjet </w:t>
      </w:r>
      <w:r w:rsidR="00331B11">
        <w:rPr>
          <w:rStyle w:val="Bogenstitel"/>
          <w:rFonts w:ascii="Verdana" w:hAnsi="Verdana"/>
          <w:b w:val="0"/>
          <w:i w:val="0"/>
        </w:rPr>
        <w:t xml:space="preserve">over for Folketinget (Retsudvalget) ved at udstyre AB med </w:t>
      </w:r>
      <w:r w:rsidR="0040200E">
        <w:rPr>
          <w:rStyle w:val="Bogenstitel"/>
          <w:rFonts w:ascii="Verdana" w:hAnsi="Verdana"/>
          <w:b w:val="0"/>
          <w:i w:val="0"/>
        </w:rPr>
        <w:t>nødløgnen</w:t>
      </w:r>
      <w:r w:rsidR="006669FF">
        <w:rPr>
          <w:rStyle w:val="Bogenstitel"/>
          <w:rFonts w:ascii="Verdana" w:hAnsi="Verdana"/>
          <w:b w:val="0"/>
          <w:i w:val="0"/>
        </w:rPr>
        <w:t xml:space="preserve"> som de </w:t>
      </w:r>
      <w:r w:rsidR="002528CC">
        <w:rPr>
          <w:rStyle w:val="Bogenstitel"/>
          <w:rFonts w:ascii="Verdana" w:hAnsi="Verdana"/>
          <w:b w:val="0"/>
          <w:i w:val="0"/>
        </w:rPr>
        <w:t xml:space="preserve">ved, at </w:t>
      </w:r>
      <w:r w:rsidR="006669FF">
        <w:rPr>
          <w:rStyle w:val="Bogenstitel"/>
          <w:rFonts w:ascii="Verdana" w:hAnsi="Verdana"/>
          <w:b w:val="0"/>
          <w:i w:val="0"/>
        </w:rPr>
        <w:t>AB</w:t>
      </w:r>
      <w:r w:rsidR="0040200E">
        <w:rPr>
          <w:rStyle w:val="Bogenstitel"/>
          <w:rFonts w:ascii="Verdana" w:hAnsi="Verdana"/>
          <w:b w:val="0"/>
          <w:i w:val="0"/>
        </w:rPr>
        <w:t xml:space="preserve"> </w:t>
      </w:r>
      <w:r w:rsidR="006669FF">
        <w:rPr>
          <w:rStyle w:val="Bogenstitel"/>
          <w:rFonts w:ascii="Verdana" w:hAnsi="Verdana"/>
          <w:b w:val="0"/>
          <w:i w:val="0"/>
        </w:rPr>
        <w:t xml:space="preserve">vil viderebringe </w:t>
      </w:r>
      <w:r w:rsidR="00071377">
        <w:rPr>
          <w:rStyle w:val="Bogenstitel"/>
          <w:rFonts w:ascii="Verdana" w:hAnsi="Verdana"/>
          <w:b w:val="0"/>
          <w:i w:val="0"/>
        </w:rPr>
        <w:t>det</w:t>
      </w:r>
      <w:r>
        <w:rPr>
          <w:rStyle w:val="Bogenstitel"/>
          <w:rFonts w:ascii="Verdana" w:hAnsi="Verdana"/>
          <w:b w:val="0"/>
          <w:i w:val="0"/>
        </w:rPr>
        <w:t>, forbigår FL</w:t>
      </w:r>
      <w:r w:rsidR="0040200E">
        <w:rPr>
          <w:rStyle w:val="Bogenstitel"/>
          <w:rFonts w:ascii="Verdana" w:hAnsi="Verdana"/>
          <w:b w:val="0"/>
          <w:i w:val="0"/>
        </w:rPr>
        <w:t xml:space="preserve"> stort set</w:t>
      </w:r>
      <w:r>
        <w:rPr>
          <w:rStyle w:val="Bogenstitel"/>
          <w:rFonts w:ascii="Verdana" w:hAnsi="Verdana"/>
          <w:b w:val="0"/>
          <w:i w:val="0"/>
        </w:rPr>
        <w:t xml:space="preserve">. </w:t>
      </w:r>
      <w:r w:rsidR="00071377">
        <w:rPr>
          <w:rStyle w:val="Bogenstitel"/>
          <w:rFonts w:ascii="Verdana" w:hAnsi="Verdana"/>
          <w:b w:val="0"/>
          <w:i w:val="0"/>
        </w:rPr>
        <w:t xml:space="preserve">Også her </w:t>
      </w:r>
      <w:r w:rsidR="00700E9C">
        <w:rPr>
          <w:rStyle w:val="Bogenstitel"/>
          <w:rFonts w:ascii="Verdana" w:hAnsi="Verdana"/>
          <w:b w:val="0"/>
          <w:i w:val="0"/>
        </w:rPr>
        <w:t xml:space="preserve">undskylder </w:t>
      </w:r>
      <w:r w:rsidR="008E6DD2">
        <w:rPr>
          <w:rStyle w:val="Bogenstitel"/>
          <w:rFonts w:ascii="Verdana" w:hAnsi="Verdana"/>
          <w:b w:val="0"/>
          <w:i w:val="0"/>
        </w:rPr>
        <w:t>FL</w:t>
      </w:r>
      <w:r w:rsidR="00700E9C">
        <w:rPr>
          <w:rStyle w:val="Bogenstitel"/>
          <w:rFonts w:ascii="Verdana" w:hAnsi="Verdana"/>
          <w:b w:val="0"/>
          <w:i w:val="0"/>
        </w:rPr>
        <w:t xml:space="preserve"> de</w:t>
      </w:r>
      <w:r w:rsidR="00071377">
        <w:rPr>
          <w:rStyle w:val="Bogenstitel"/>
          <w:rFonts w:ascii="Verdana" w:hAnsi="Verdana"/>
          <w:b w:val="0"/>
          <w:i w:val="0"/>
        </w:rPr>
        <w:t xml:space="preserve"> to topjurister</w:t>
      </w:r>
      <w:r w:rsidR="00700E9C">
        <w:rPr>
          <w:rStyle w:val="Bogenstitel"/>
          <w:rFonts w:ascii="Verdana" w:hAnsi="Verdana"/>
          <w:b w:val="0"/>
          <w:i w:val="0"/>
        </w:rPr>
        <w:t>:</w:t>
      </w:r>
      <w:r w:rsidR="008E6DD2">
        <w:rPr>
          <w:rStyle w:val="Bogenstitel"/>
          <w:rFonts w:ascii="Verdana" w:hAnsi="Verdana"/>
          <w:b w:val="0"/>
          <w:i w:val="0"/>
        </w:rPr>
        <w:t xml:space="preserve"> ”FL vurdering skal ses i lyset af, at de to embedsmænd havde tavshedspligt i forhold til oplysningerne fra PET, hvorefter de ikke var berettiget til at videregive tavshedsbelagte oplysninger, og at der i situationen desuden var en nærliggende risiko for at de fortrolige oplysninger ville kunne blive prisgivet, hvis ikke Retsudvalget modtog en anden begrundelse for besøgets udskydelse”, s 164. FL siger, at</w:t>
      </w:r>
      <w:r w:rsidR="00700E9C">
        <w:rPr>
          <w:rStyle w:val="Bogenstitel"/>
          <w:rFonts w:ascii="Verdana" w:hAnsi="Verdana"/>
          <w:b w:val="0"/>
          <w:i w:val="0"/>
        </w:rPr>
        <w:t xml:space="preserve"> </w:t>
      </w:r>
      <w:r w:rsidR="00736ECE">
        <w:rPr>
          <w:rStyle w:val="Bogenstitel"/>
          <w:rFonts w:ascii="Verdana" w:hAnsi="Verdana"/>
          <w:b w:val="0"/>
          <w:i w:val="0"/>
        </w:rPr>
        <w:t xml:space="preserve">når </w:t>
      </w:r>
      <w:r w:rsidR="00700E9C">
        <w:rPr>
          <w:rStyle w:val="Bogenstitel"/>
          <w:rFonts w:ascii="Verdana" w:hAnsi="Verdana"/>
          <w:b w:val="0"/>
          <w:i w:val="0"/>
        </w:rPr>
        <w:t xml:space="preserve">AKA og J-BC </w:t>
      </w:r>
      <w:r w:rsidR="00736ECE">
        <w:rPr>
          <w:rStyle w:val="Bogenstitel"/>
          <w:rFonts w:ascii="Verdana" w:hAnsi="Verdana"/>
          <w:b w:val="0"/>
          <w:i w:val="0"/>
        </w:rPr>
        <w:t>løj</w:t>
      </w:r>
      <w:r w:rsidR="00700E9C">
        <w:rPr>
          <w:rStyle w:val="Bogenstitel"/>
          <w:rFonts w:ascii="Verdana" w:hAnsi="Verdana"/>
          <w:b w:val="0"/>
          <w:i w:val="0"/>
        </w:rPr>
        <w:t xml:space="preserve"> over for </w:t>
      </w:r>
      <w:r w:rsidR="008E6DD2">
        <w:rPr>
          <w:rStyle w:val="Bogenstitel"/>
          <w:rFonts w:ascii="Verdana" w:hAnsi="Verdana"/>
          <w:b w:val="0"/>
          <w:i w:val="0"/>
        </w:rPr>
        <w:t xml:space="preserve">retsudvalget </w:t>
      </w:r>
      <w:r w:rsidR="00700E9C">
        <w:rPr>
          <w:rStyle w:val="Bogenstitel"/>
          <w:rFonts w:ascii="Verdana" w:hAnsi="Verdana"/>
          <w:b w:val="0"/>
          <w:i w:val="0"/>
        </w:rPr>
        <w:t xml:space="preserve">og altså </w:t>
      </w:r>
      <w:r w:rsidR="00736ECE">
        <w:rPr>
          <w:rStyle w:val="Bogenstitel"/>
          <w:rFonts w:ascii="Verdana" w:hAnsi="Verdana"/>
          <w:b w:val="0"/>
          <w:i w:val="0"/>
        </w:rPr>
        <w:t xml:space="preserve">undlod at give det </w:t>
      </w:r>
      <w:r w:rsidR="00700E9C">
        <w:rPr>
          <w:rStyle w:val="Bogenstitel"/>
          <w:rFonts w:ascii="Verdana" w:hAnsi="Verdana"/>
          <w:b w:val="0"/>
          <w:i w:val="0"/>
        </w:rPr>
        <w:t xml:space="preserve">de korrekte oplysninger fra PET, så ville andre udvalgsmedlemmer end AB nok </w:t>
      </w:r>
      <w:r w:rsidR="008E6DD2">
        <w:rPr>
          <w:rStyle w:val="Bogenstitel"/>
          <w:rFonts w:ascii="Verdana" w:hAnsi="Verdana"/>
          <w:b w:val="0"/>
          <w:i w:val="0"/>
        </w:rPr>
        <w:t xml:space="preserve">”prisgive </w:t>
      </w:r>
      <w:r w:rsidR="00700E9C">
        <w:rPr>
          <w:rStyle w:val="Bogenstitel"/>
          <w:rFonts w:ascii="Verdana" w:hAnsi="Verdana"/>
          <w:b w:val="0"/>
          <w:i w:val="0"/>
        </w:rPr>
        <w:t xml:space="preserve">de </w:t>
      </w:r>
      <w:r w:rsidR="008E6DD2">
        <w:rPr>
          <w:rStyle w:val="Bogenstitel"/>
          <w:rFonts w:ascii="Verdana" w:hAnsi="Verdana"/>
          <w:b w:val="0"/>
          <w:i w:val="0"/>
        </w:rPr>
        <w:t>fortrolige oplysninger”</w:t>
      </w:r>
      <w:r w:rsidR="00700E9C">
        <w:rPr>
          <w:rStyle w:val="Bogenstitel"/>
          <w:rFonts w:ascii="Verdana" w:hAnsi="Verdana"/>
          <w:b w:val="0"/>
          <w:i w:val="0"/>
        </w:rPr>
        <w:t xml:space="preserve">. Og i så fald </w:t>
      </w:r>
      <w:r w:rsidR="008E6DD2">
        <w:rPr>
          <w:rStyle w:val="Bogenstitel"/>
          <w:rFonts w:ascii="Verdana" w:hAnsi="Verdana"/>
          <w:b w:val="0"/>
          <w:i w:val="0"/>
        </w:rPr>
        <w:t xml:space="preserve">er det i orden at lyve over for tinget. Det </w:t>
      </w:r>
      <w:r w:rsidR="00FC693E">
        <w:rPr>
          <w:rStyle w:val="Bogenstitel"/>
          <w:rFonts w:ascii="Verdana" w:hAnsi="Verdana"/>
          <w:b w:val="0"/>
          <w:i w:val="0"/>
        </w:rPr>
        <w:t>argument er uhørt</w:t>
      </w:r>
      <w:r w:rsidR="00071377">
        <w:rPr>
          <w:rStyle w:val="Bogenstitel"/>
          <w:rFonts w:ascii="Verdana" w:hAnsi="Verdana"/>
          <w:b w:val="0"/>
          <w:i w:val="0"/>
        </w:rPr>
        <w:t xml:space="preserve"> og </w:t>
      </w:r>
      <w:r w:rsidR="00FC693E">
        <w:rPr>
          <w:rStyle w:val="Bogenstitel"/>
          <w:rFonts w:ascii="Verdana" w:hAnsi="Verdana"/>
          <w:b w:val="0"/>
          <w:i w:val="0"/>
        </w:rPr>
        <w:t xml:space="preserve">det baseres </w:t>
      </w:r>
      <w:r w:rsidR="00071377">
        <w:rPr>
          <w:rStyle w:val="Bogenstitel"/>
          <w:rFonts w:ascii="Verdana" w:hAnsi="Verdana"/>
          <w:b w:val="0"/>
          <w:i w:val="0"/>
        </w:rPr>
        <w:t>oven i købet på d</w:t>
      </w:r>
      <w:r w:rsidR="008E6DD2">
        <w:rPr>
          <w:rStyle w:val="Bogenstitel"/>
          <w:rFonts w:ascii="Verdana" w:hAnsi="Verdana"/>
          <w:b w:val="0"/>
          <w:i w:val="0"/>
        </w:rPr>
        <w:t>en antagelse</w:t>
      </w:r>
      <w:r w:rsidR="00FC693E">
        <w:rPr>
          <w:rStyle w:val="Bogenstitel"/>
          <w:rFonts w:ascii="Verdana" w:hAnsi="Verdana"/>
          <w:b w:val="0"/>
          <w:i w:val="0"/>
        </w:rPr>
        <w:t>, at andre medlemmer af udvalget end AB vil ”prisgive” tavshedsbelagte oplysninger. Undskyld, men i mange sammenhænge respekterer MF-</w:t>
      </w:r>
      <w:proofErr w:type="spellStart"/>
      <w:r w:rsidR="00FC693E">
        <w:rPr>
          <w:rStyle w:val="Bogenstitel"/>
          <w:rFonts w:ascii="Verdana" w:hAnsi="Verdana"/>
          <w:b w:val="0"/>
          <w:i w:val="0"/>
        </w:rPr>
        <w:t>ere</w:t>
      </w:r>
      <w:proofErr w:type="spellEnd"/>
      <w:r w:rsidR="00FC693E">
        <w:rPr>
          <w:rStyle w:val="Bogenstitel"/>
          <w:rFonts w:ascii="Verdana" w:hAnsi="Verdana"/>
          <w:b w:val="0"/>
          <w:i w:val="0"/>
        </w:rPr>
        <w:t xml:space="preserve"> en pålagt tavshedspligt. Hvorfra ved FL, </w:t>
      </w:r>
      <w:r w:rsidR="00700E9C">
        <w:rPr>
          <w:rStyle w:val="Bogenstitel"/>
          <w:rFonts w:ascii="Verdana" w:hAnsi="Verdana"/>
          <w:b w:val="0"/>
          <w:i w:val="0"/>
        </w:rPr>
        <w:t>a</w:t>
      </w:r>
      <w:r w:rsidR="00FC693E">
        <w:rPr>
          <w:rStyle w:val="Bogenstitel"/>
          <w:rFonts w:ascii="Verdana" w:hAnsi="Verdana"/>
          <w:b w:val="0"/>
          <w:i w:val="0"/>
        </w:rPr>
        <w:t>t de lige netop i denne situation ville ”prisgive” disse fortrolige oplysninger?</w:t>
      </w:r>
      <w:r w:rsidR="00CC4DAB">
        <w:rPr>
          <w:rStyle w:val="Bogenstitel"/>
          <w:rFonts w:ascii="Verdana" w:hAnsi="Verdana"/>
          <w:b w:val="0"/>
          <w:i w:val="0"/>
        </w:rPr>
        <w:t xml:space="preserve"> </w:t>
      </w:r>
    </w:p>
    <w:p w:rsidR="00736ECE" w:rsidRDefault="00736ECE" w:rsidP="00A37177">
      <w:pPr>
        <w:spacing w:line="360" w:lineRule="auto"/>
        <w:rPr>
          <w:rStyle w:val="Bogenstitel"/>
          <w:rFonts w:ascii="Verdana" w:hAnsi="Verdana"/>
          <w:b w:val="0"/>
          <w:i w:val="0"/>
        </w:rPr>
      </w:pPr>
    </w:p>
    <w:p w:rsidR="00472E58" w:rsidRDefault="00FC693E" w:rsidP="00A37177">
      <w:pPr>
        <w:spacing w:line="360" w:lineRule="auto"/>
        <w:rPr>
          <w:rStyle w:val="Bogenstitel"/>
          <w:rFonts w:ascii="Verdana" w:hAnsi="Verdana"/>
          <w:b w:val="0"/>
          <w:i w:val="0"/>
        </w:rPr>
      </w:pPr>
      <w:r>
        <w:rPr>
          <w:rStyle w:val="Bogenstitel"/>
          <w:rFonts w:ascii="Verdana" w:hAnsi="Verdana"/>
          <w:b w:val="0"/>
          <w:i w:val="0"/>
        </w:rPr>
        <w:t xml:space="preserve">Uanset svaret på dette spørgsmål kan det konstateres, at </w:t>
      </w:r>
      <w:r w:rsidR="008E6DD2">
        <w:rPr>
          <w:rStyle w:val="Bogenstitel"/>
          <w:rFonts w:ascii="Verdana" w:hAnsi="Verdana"/>
          <w:b w:val="0"/>
          <w:i w:val="0"/>
        </w:rPr>
        <w:t xml:space="preserve">FL </w:t>
      </w:r>
      <w:r w:rsidR="00736ECE">
        <w:rPr>
          <w:rStyle w:val="Bogenstitel"/>
          <w:rFonts w:ascii="Verdana" w:hAnsi="Verdana"/>
          <w:b w:val="0"/>
          <w:i w:val="0"/>
        </w:rPr>
        <w:t xml:space="preserve">stort set ikke forholder sig </w:t>
      </w:r>
      <w:r w:rsidR="00071377">
        <w:rPr>
          <w:rStyle w:val="Bogenstitel"/>
          <w:rFonts w:ascii="Verdana" w:hAnsi="Verdana"/>
          <w:b w:val="0"/>
          <w:i w:val="0"/>
        </w:rPr>
        <w:t xml:space="preserve">juridisk til </w:t>
      </w:r>
      <w:r>
        <w:rPr>
          <w:rStyle w:val="Bogenstitel"/>
          <w:rFonts w:ascii="Verdana" w:hAnsi="Verdana"/>
          <w:b w:val="0"/>
          <w:i w:val="0"/>
        </w:rPr>
        <w:t>AKA og J-</w:t>
      </w:r>
      <w:proofErr w:type="spellStart"/>
      <w:r>
        <w:rPr>
          <w:rStyle w:val="Bogenstitel"/>
          <w:rFonts w:ascii="Verdana" w:hAnsi="Verdana"/>
          <w:b w:val="0"/>
          <w:i w:val="0"/>
        </w:rPr>
        <w:t>CB</w:t>
      </w:r>
      <w:r w:rsidR="00071377">
        <w:rPr>
          <w:rStyle w:val="Bogenstitel"/>
          <w:rFonts w:ascii="Verdana" w:hAnsi="Verdana"/>
          <w:b w:val="0"/>
          <w:i w:val="0"/>
        </w:rPr>
        <w:t>s</w:t>
      </w:r>
      <w:proofErr w:type="spellEnd"/>
      <w:r w:rsidR="00071377">
        <w:rPr>
          <w:rStyle w:val="Bogenstitel"/>
          <w:rFonts w:ascii="Verdana" w:hAnsi="Verdana"/>
          <w:b w:val="0"/>
          <w:i w:val="0"/>
        </w:rPr>
        <w:t xml:space="preserve"> </w:t>
      </w:r>
      <w:r>
        <w:rPr>
          <w:rStyle w:val="Bogenstitel"/>
          <w:rFonts w:ascii="Verdana" w:hAnsi="Verdana"/>
          <w:b w:val="0"/>
          <w:i w:val="0"/>
        </w:rPr>
        <w:t>lø</w:t>
      </w:r>
      <w:r w:rsidR="00071377">
        <w:rPr>
          <w:rStyle w:val="Bogenstitel"/>
          <w:rFonts w:ascii="Verdana" w:hAnsi="Verdana"/>
          <w:b w:val="0"/>
          <w:i w:val="0"/>
        </w:rPr>
        <w:t>gn</w:t>
      </w:r>
      <w:r>
        <w:rPr>
          <w:rStyle w:val="Bogenstitel"/>
          <w:rFonts w:ascii="Verdana" w:hAnsi="Verdana"/>
          <w:b w:val="0"/>
          <w:i w:val="0"/>
        </w:rPr>
        <w:t xml:space="preserve"> </w:t>
      </w:r>
      <w:r w:rsidR="008E6DD2">
        <w:rPr>
          <w:rStyle w:val="Bogenstitel"/>
          <w:rFonts w:ascii="Verdana" w:hAnsi="Verdana"/>
          <w:b w:val="0"/>
          <w:i w:val="0"/>
        </w:rPr>
        <w:t>over for folketinget</w:t>
      </w:r>
      <w:r w:rsidR="00CC4DAB">
        <w:rPr>
          <w:rStyle w:val="Bogenstitel"/>
          <w:rFonts w:ascii="Verdana" w:hAnsi="Verdana"/>
          <w:b w:val="0"/>
          <w:i w:val="0"/>
        </w:rPr>
        <w:t xml:space="preserve"> </w:t>
      </w:r>
      <w:r w:rsidR="00071377">
        <w:rPr>
          <w:rStyle w:val="Bogenstitel"/>
          <w:rFonts w:ascii="Verdana" w:hAnsi="Verdana"/>
          <w:b w:val="0"/>
          <w:i w:val="0"/>
        </w:rPr>
        <w:t>og hævder</w:t>
      </w:r>
      <w:r w:rsidR="00C628F2">
        <w:rPr>
          <w:rStyle w:val="Bogenstitel"/>
          <w:rFonts w:ascii="Verdana" w:hAnsi="Verdana"/>
          <w:b w:val="0"/>
          <w:i w:val="0"/>
        </w:rPr>
        <w:t xml:space="preserve"> provokerende</w:t>
      </w:r>
      <w:r w:rsidR="00071377">
        <w:rPr>
          <w:rStyle w:val="Bogenstitel"/>
          <w:rFonts w:ascii="Verdana" w:hAnsi="Verdana"/>
          <w:b w:val="0"/>
          <w:i w:val="0"/>
        </w:rPr>
        <w:t xml:space="preserve">, at det er tingets </w:t>
      </w:r>
      <w:r w:rsidR="00472E58">
        <w:rPr>
          <w:rStyle w:val="Bogenstitel"/>
          <w:rFonts w:ascii="Verdana" w:hAnsi="Verdana"/>
          <w:b w:val="0"/>
          <w:i w:val="0"/>
        </w:rPr>
        <w:t xml:space="preserve">egen skyld, da </w:t>
      </w:r>
      <w:r w:rsidR="00071377">
        <w:rPr>
          <w:rStyle w:val="Bogenstitel"/>
          <w:rFonts w:ascii="Verdana" w:hAnsi="Verdana"/>
          <w:b w:val="0"/>
          <w:i w:val="0"/>
        </w:rPr>
        <w:t>det</w:t>
      </w:r>
      <w:r w:rsidR="00CC4DAB">
        <w:rPr>
          <w:rStyle w:val="Bogenstitel"/>
          <w:rFonts w:ascii="Verdana" w:hAnsi="Verdana"/>
          <w:b w:val="0"/>
          <w:i w:val="0"/>
        </w:rPr>
        <w:t xml:space="preserve"> ikke kan </w:t>
      </w:r>
      <w:r w:rsidR="00CC4DAB">
        <w:rPr>
          <w:rStyle w:val="Bogenstitel"/>
          <w:rFonts w:ascii="Verdana" w:hAnsi="Verdana"/>
          <w:b w:val="0"/>
          <w:i w:val="0"/>
        </w:rPr>
        <w:lastRenderedPageBreak/>
        <w:t>holde tæt</w:t>
      </w:r>
      <w:r w:rsidR="00071377">
        <w:rPr>
          <w:rStyle w:val="Bogenstitel"/>
          <w:rFonts w:ascii="Verdana" w:hAnsi="Verdana"/>
          <w:b w:val="0"/>
          <w:i w:val="0"/>
        </w:rPr>
        <w:t xml:space="preserve">. </w:t>
      </w:r>
      <w:r w:rsidR="00472E58">
        <w:rPr>
          <w:rStyle w:val="Bogenstitel"/>
          <w:rFonts w:ascii="Verdana" w:hAnsi="Verdana"/>
          <w:b w:val="0"/>
          <w:i w:val="0"/>
        </w:rPr>
        <w:t xml:space="preserve">FL </w:t>
      </w:r>
      <w:r>
        <w:rPr>
          <w:rStyle w:val="Bogenstitel"/>
          <w:rFonts w:ascii="Verdana" w:hAnsi="Verdana"/>
          <w:b w:val="0"/>
          <w:i w:val="0"/>
        </w:rPr>
        <w:t xml:space="preserve">undlader </w:t>
      </w:r>
      <w:r w:rsidR="00071377">
        <w:rPr>
          <w:rStyle w:val="Bogenstitel"/>
          <w:rFonts w:ascii="Verdana" w:hAnsi="Verdana"/>
          <w:b w:val="0"/>
          <w:i w:val="0"/>
        </w:rPr>
        <w:t>derudover</w:t>
      </w:r>
      <w:r w:rsidR="00472E58">
        <w:rPr>
          <w:rStyle w:val="Bogenstitel"/>
          <w:rFonts w:ascii="Verdana" w:hAnsi="Verdana"/>
          <w:b w:val="0"/>
          <w:i w:val="0"/>
        </w:rPr>
        <w:t xml:space="preserve"> at </w:t>
      </w:r>
      <w:r w:rsidR="00071377">
        <w:rPr>
          <w:rStyle w:val="Bogenstitel"/>
          <w:rFonts w:ascii="Verdana" w:hAnsi="Verdana"/>
          <w:b w:val="0"/>
          <w:i w:val="0"/>
        </w:rPr>
        <w:t xml:space="preserve">forholde sig til </w:t>
      </w:r>
      <w:r>
        <w:rPr>
          <w:rStyle w:val="Bogenstitel"/>
          <w:rFonts w:ascii="Verdana" w:hAnsi="Verdana"/>
          <w:b w:val="0"/>
          <w:i w:val="0"/>
        </w:rPr>
        <w:t xml:space="preserve">om </w:t>
      </w:r>
      <w:r w:rsidR="00CC4DAB">
        <w:rPr>
          <w:rStyle w:val="Bogenstitel"/>
          <w:rFonts w:ascii="Verdana" w:hAnsi="Verdana"/>
          <w:b w:val="0"/>
          <w:i w:val="0"/>
        </w:rPr>
        <w:t>A</w:t>
      </w:r>
      <w:r w:rsidR="008E6DD2">
        <w:rPr>
          <w:rStyle w:val="Bogenstitel"/>
          <w:rFonts w:ascii="Verdana" w:hAnsi="Verdana"/>
          <w:b w:val="0"/>
          <w:i w:val="0"/>
        </w:rPr>
        <w:t xml:space="preserve">KA og </w:t>
      </w:r>
      <w:r w:rsidR="00542C8F">
        <w:rPr>
          <w:rStyle w:val="Bogenstitel"/>
          <w:rFonts w:ascii="Verdana" w:hAnsi="Verdana"/>
          <w:b w:val="0"/>
          <w:i w:val="0"/>
        </w:rPr>
        <w:t xml:space="preserve">J-CB </w:t>
      </w:r>
      <w:r w:rsidR="009B771C">
        <w:rPr>
          <w:rStyle w:val="Bogenstitel"/>
          <w:rFonts w:ascii="Verdana" w:hAnsi="Verdana"/>
          <w:b w:val="0"/>
          <w:i w:val="0"/>
        </w:rPr>
        <w:t xml:space="preserve">har </w:t>
      </w:r>
      <w:r w:rsidR="00853745">
        <w:rPr>
          <w:rStyle w:val="Bogenstitel"/>
          <w:rFonts w:ascii="Verdana" w:hAnsi="Verdana"/>
          <w:b w:val="0"/>
          <w:i w:val="0"/>
        </w:rPr>
        <w:t>udfoldet bestræbelser</w:t>
      </w:r>
      <w:r w:rsidR="00CC4DAB">
        <w:rPr>
          <w:rStyle w:val="Bogenstitel"/>
          <w:rFonts w:ascii="Verdana" w:hAnsi="Verdana"/>
          <w:b w:val="0"/>
          <w:i w:val="0"/>
        </w:rPr>
        <w:t xml:space="preserve"> på at forhindre ”afgivelsen af urigtige oplysninger”</w:t>
      </w:r>
      <w:r w:rsidR="00472E58">
        <w:rPr>
          <w:rStyle w:val="Bogenstitel"/>
          <w:rFonts w:ascii="Verdana" w:hAnsi="Verdana"/>
          <w:b w:val="0"/>
          <w:i w:val="0"/>
        </w:rPr>
        <w:t>, f.eks. under ministerens samråd med retsudvalget 1. juni 2012, jf. s 166.</w:t>
      </w:r>
      <w:r w:rsidR="00542C8F">
        <w:rPr>
          <w:rStyle w:val="Bogenstitel"/>
          <w:rFonts w:ascii="Verdana" w:hAnsi="Verdana"/>
          <w:b w:val="0"/>
          <w:i w:val="0"/>
        </w:rPr>
        <w:t xml:space="preserve"> </w:t>
      </w:r>
      <w:r w:rsidR="00472E58">
        <w:rPr>
          <w:rStyle w:val="Bogenstitel"/>
          <w:rFonts w:ascii="Verdana" w:hAnsi="Verdana"/>
          <w:b w:val="0"/>
          <w:i w:val="0"/>
        </w:rPr>
        <w:t xml:space="preserve">Kort sagt, </w:t>
      </w:r>
      <w:r w:rsidR="00542C8F">
        <w:rPr>
          <w:rStyle w:val="Bogenstitel"/>
          <w:rFonts w:ascii="Verdana" w:hAnsi="Verdana"/>
          <w:b w:val="0"/>
          <w:i w:val="0"/>
        </w:rPr>
        <w:t xml:space="preserve">FL </w:t>
      </w:r>
      <w:r>
        <w:rPr>
          <w:rStyle w:val="Bogenstitel"/>
          <w:rFonts w:ascii="Verdana" w:hAnsi="Verdana"/>
          <w:b w:val="0"/>
          <w:i w:val="0"/>
        </w:rPr>
        <w:t>krydser mange undskyldende floder for at sikre AKA og J-CB tørskoet i land</w:t>
      </w:r>
      <w:r w:rsidR="00C628F2">
        <w:rPr>
          <w:rStyle w:val="Bogenstitel"/>
          <w:rFonts w:ascii="Verdana" w:hAnsi="Verdana"/>
          <w:b w:val="0"/>
          <w:i w:val="0"/>
        </w:rPr>
        <w:t xml:space="preserve"> med løgnen over for folketinget</w:t>
      </w:r>
      <w:r>
        <w:rPr>
          <w:rStyle w:val="Bogenstitel"/>
          <w:rFonts w:ascii="Verdana" w:hAnsi="Verdana"/>
          <w:b w:val="0"/>
          <w:i w:val="0"/>
        </w:rPr>
        <w:t>.</w:t>
      </w:r>
    </w:p>
    <w:p w:rsidR="00D668AB" w:rsidRDefault="00853745" w:rsidP="00A37177">
      <w:pPr>
        <w:spacing w:line="360" w:lineRule="auto"/>
        <w:rPr>
          <w:rStyle w:val="Bogenstitel"/>
          <w:rFonts w:ascii="Verdana" w:hAnsi="Verdana"/>
          <w:b w:val="0"/>
          <w:i w:val="0"/>
        </w:rPr>
      </w:pPr>
      <w:r>
        <w:rPr>
          <w:rStyle w:val="Bogenstitel"/>
          <w:rFonts w:ascii="Verdana" w:hAnsi="Verdana"/>
          <w:b w:val="0"/>
          <w:i w:val="0"/>
        </w:rPr>
        <w:t xml:space="preserve"> </w:t>
      </w:r>
    </w:p>
    <w:p w:rsidR="00441129" w:rsidRPr="00C45BEF" w:rsidRDefault="00441129" w:rsidP="00A37177">
      <w:pPr>
        <w:spacing w:line="360" w:lineRule="auto"/>
        <w:rPr>
          <w:rStyle w:val="Bogenstitel"/>
          <w:rFonts w:ascii="Verdana" w:hAnsi="Verdana"/>
          <w:b w:val="0"/>
          <w:i w:val="0"/>
        </w:rPr>
      </w:pPr>
      <w:proofErr w:type="gramStart"/>
      <w:r w:rsidRPr="00C45BEF">
        <w:rPr>
          <w:rStyle w:val="Bogenstitel"/>
          <w:rFonts w:ascii="Verdana" w:hAnsi="Verdana"/>
          <w:b w:val="0"/>
          <w:i w:val="0"/>
        </w:rPr>
        <w:t>3.2  Nødløgnens</w:t>
      </w:r>
      <w:proofErr w:type="gramEnd"/>
      <w:r w:rsidRPr="00C45BEF">
        <w:rPr>
          <w:rStyle w:val="Bogenstitel"/>
          <w:rFonts w:ascii="Verdana" w:hAnsi="Verdana"/>
          <w:b w:val="0"/>
          <w:i w:val="0"/>
        </w:rPr>
        <w:t xml:space="preserve"> nødvendighed </w:t>
      </w:r>
    </w:p>
    <w:p w:rsidR="005626F4" w:rsidRDefault="00B4197E" w:rsidP="00A37177">
      <w:pPr>
        <w:spacing w:line="360" w:lineRule="auto"/>
        <w:rPr>
          <w:rStyle w:val="Bogenstitel"/>
          <w:rFonts w:ascii="Verdana" w:hAnsi="Verdana"/>
          <w:b w:val="0"/>
          <w:i w:val="0"/>
        </w:rPr>
      </w:pPr>
      <w:proofErr w:type="spellStart"/>
      <w:r>
        <w:rPr>
          <w:rStyle w:val="Bogenstitel"/>
          <w:rFonts w:ascii="Verdana" w:hAnsi="Verdana"/>
          <w:b w:val="0"/>
          <w:i w:val="0"/>
        </w:rPr>
        <w:t>F</w:t>
      </w:r>
      <w:r w:rsidR="005626F4">
        <w:rPr>
          <w:rStyle w:val="Bogenstitel"/>
          <w:rFonts w:ascii="Verdana" w:hAnsi="Verdana"/>
          <w:b w:val="0"/>
          <w:i w:val="0"/>
        </w:rPr>
        <w:t>L</w:t>
      </w:r>
      <w:r>
        <w:rPr>
          <w:rStyle w:val="Bogenstitel"/>
          <w:rFonts w:ascii="Verdana" w:hAnsi="Verdana"/>
          <w:b w:val="0"/>
          <w:i w:val="0"/>
        </w:rPr>
        <w:t>s</w:t>
      </w:r>
      <w:proofErr w:type="spellEnd"/>
      <w:r>
        <w:rPr>
          <w:rStyle w:val="Bogenstitel"/>
          <w:rFonts w:ascii="Verdana" w:hAnsi="Verdana"/>
          <w:b w:val="0"/>
          <w:i w:val="0"/>
        </w:rPr>
        <w:t xml:space="preserve"> </w:t>
      </w:r>
      <w:r w:rsidRPr="00E6334D">
        <w:rPr>
          <w:rStyle w:val="Bogenstitel"/>
          <w:rFonts w:ascii="Verdana" w:hAnsi="Verdana"/>
          <w:b w:val="0"/>
          <w:i w:val="0"/>
        </w:rPr>
        <w:t>begrundelser fo</w:t>
      </w:r>
      <w:r>
        <w:rPr>
          <w:rStyle w:val="Bogenstitel"/>
          <w:rFonts w:ascii="Verdana" w:hAnsi="Verdana"/>
          <w:b w:val="0"/>
          <w:i w:val="0"/>
        </w:rPr>
        <w:t xml:space="preserve">r nødløgnens </w:t>
      </w:r>
      <w:r>
        <w:rPr>
          <w:rStyle w:val="Bogenstitel"/>
          <w:rFonts w:ascii="Verdana" w:hAnsi="Verdana"/>
          <w:b w:val="0"/>
        </w:rPr>
        <w:t>nødvendighed</w:t>
      </w:r>
      <w:r>
        <w:rPr>
          <w:rStyle w:val="Bogenstitel"/>
          <w:rFonts w:ascii="Verdana" w:hAnsi="Verdana"/>
          <w:b w:val="0"/>
          <w:i w:val="0"/>
        </w:rPr>
        <w:t xml:space="preserve"> </w:t>
      </w:r>
      <w:r w:rsidR="00BD507F">
        <w:rPr>
          <w:rStyle w:val="Bogenstitel"/>
          <w:rFonts w:ascii="Verdana" w:hAnsi="Verdana"/>
          <w:b w:val="0"/>
          <w:i w:val="0"/>
        </w:rPr>
        <w:t xml:space="preserve">er også </w:t>
      </w:r>
      <w:r w:rsidR="00B83C46">
        <w:rPr>
          <w:rStyle w:val="Bogenstitel"/>
          <w:rFonts w:ascii="Verdana" w:hAnsi="Verdana"/>
          <w:b w:val="0"/>
          <w:i w:val="0"/>
        </w:rPr>
        <w:t xml:space="preserve">klare og </w:t>
      </w:r>
      <w:r w:rsidR="00BD507F">
        <w:rPr>
          <w:rStyle w:val="Bogenstitel"/>
          <w:rFonts w:ascii="Verdana" w:hAnsi="Verdana"/>
          <w:b w:val="0"/>
          <w:i w:val="0"/>
        </w:rPr>
        <w:t xml:space="preserve">imødekommende over for AKA og J-CB: </w:t>
      </w:r>
      <w:r>
        <w:rPr>
          <w:rStyle w:val="Bogenstitel"/>
          <w:rFonts w:ascii="Verdana" w:hAnsi="Verdana"/>
          <w:b w:val="0"/>
          <w:i w:val="0"/>
        </w:rPr>
        <w:t>”</w:t>
      </w:r>
      <w:proofErr w:type="spellStart"/>
      <w:r>
        <w:rPr>
          <w:rStyle w:val="Bogenstitel"/>
          <w:rFonts w:ascii="Verdana" w:hAnsi="Verdana"/>
          <w:b w:val="0"/>
          <w:i w:val="0"/>
        </w:rPr>
        <w:t>F</w:t>
      </w:r>
      <w:r w:rsidR="001632B4">
        <w:rPr>
          <w:rStyle w:val="Bogenstitel"/>
          <w:rFonts w:ascii="Verdana" w:hAnsi="Verdana"/>
          <w:b w:val="0"/>
          <w:i w:val="0"/>
        </w:rPr>
        <w:t>Ls</w:t>
      </w:r>
      <w:proofErr w:type="spellEnd"/>
      <w:r>
        <w:rPr>
          <w:rStyle w:val="Bogenstitel"/>
          <w:rFonts w:ascii="Verdana" w:hAnsi="Verdana"/>
          <w:b w:val="0"/>
          <w:i w:val="0"/>
        </w:rPr>
        <w:t xml:space="preserve"> konklusion vedrørende forløbet forud for udskydelsen af Retsudvalgets besøg den 29. februar 2012 er herefter, at den almindelige sandhedspligt, som Anne Kristine Axelsson og Jens Christian Bülow selvsagt var fu</w:t>
      </w:r>
      <w:r w:rsidRPr="00BD507F">
        <w:rPr>
          <w:rStyle w:val="Bogenstitel"/>
          <w:rFonts w:ascii="Verdana" w:hAnsi="Verdana"/>
          <w:b w:val="0"/>
          <w:i w:val="0"/>
        </w:rPr>
        <w:t xml:space="preserve">ldt bekendt med, måtte vige for de helt særlige, tungtvejende og </w:t>
      </w:r>
      <w:r w:rsidRPr="00B4197E">
        <w:rPr>
          <w:rStyle w:val="Bogenstitel"/>
          <w:rFonts w:ascii="Verdana" w:hAnsi="Verdana"/>
          <w:b w:val="0"/>
        </w:rPr>
        <w:t>saglige</w:t>
      </w:r>
      <w:r>
        <w:rPr>
          <w:rStyle w:val="Bogenstitel"/>
          <w:rFonts w:ascii="Verdana" w:hAnsi="Verdana"/>
          <w:b w:val="0"/>
          <w:i w:val="0"/>
        </w:rPr>
        <w:t xml:space="preserve"> hensyn, der begrundede deres rådgivning”, s 165</w:t>
      </w:r>
      <w:r w:rsidR="00BD507F">
        <w:rPr>
          <w:rStyle w:val="Bogenstitel"/>
          <w:rFonts w:ascii="Verdana" w:hAnsi="Verdana"/>
          <w:b w:val="0"/>
          <w:i w:val="0"/>
        </w:rPr>
        <w:t xml:space="preserve">. </w:t>
      </w:r>
    </w:p>
    <w:p w:rsidR="005626F4" w:rsidRDefault="005626F4" w:rsidP="00A37177">
      <w:pPr>
        <w:spacing w:line="360" w:lineRule="auto"/>
        <w:rPr>
          <w:rStyle w:val="Bogenstitel"/>
          <w:rFonts w:ascii="Verdana" w:hAnsi="Verdana"/>
          <w:b w:val="0"/>
          <w:i w:val="0"/>
        </w:rPr>
      </w:pPr>
    </w:p>
    <w:p w:rsidR="00C24395" w:rsidRDefault="006C13C7" w:rsidP="00A37177">
      <w:pPr>
        <w:spacing w:line="360" w:lineRule="auto"/>
        <w:rPr>
          <w:rStyle w:val="Bogenstitel"/>
          <w:rFonts w:ascii="Verdana" w:hAnsi="Verdana"/>
          <w:b w:val="0"/>
          <w:i w:val="0"/>
        </w:rPr>
      </w:pPr>
      <w:r>
        <w:rPr>
          <w:rStyle w:val="Bogenstitel"/>
          <w:rFonts w:ascii="Verdana" w:hAnsi="Verdana"/>
          <w:b w:val="0"/>
          <w:i w:val="0"/>
        </w:rPr>
        <w:t xml:space="preserve">Når </w:t>
      </w:r>
      <w:r w:rsidR="00AF5001">
        <w:rPr>
          <w:rStyle w:val="Bogenstitel"/>
          <w:rFonts w:ascii="Verdana" w:hAnsi="Verdana"/>
          <w:b w:val="0"/>
          <w:i w:val="0"/>
        </w:rPr>
        <w:t>FL</w:t>
      </w:r>
      <w:r>
        <w:rPr>
          <w:rStyle w:val="Bogenstitel"/>
          <w:rFonts w:ascii="Verdana" w:hAnsi="Verdana"/>
          <w:b w:val="0"/>
          <w:i w:val="0"/>
        </w:rPr>
        <w:t xml:space="preserve"> </w:t>
      </w:r>
      <w:r w:rsidR="00472E58">
        <w:rPr>
          <w:rStyle w:val="Bogenstitel"/>
          <w:rFonts w:ascii="Verdana" w:hAnsi="Verdana"/>
          <w:b w:val="0"/>
          <w:i w:val="0"/>
        </w:rPr>
        <w:t xml:space="preserve">her </w:t>
      </w:r>
      <w:r>
        <w:rPr>
          <w:rStyle w:val="Bogenstitel"/>
          <w:rFonts w:ascii="Verdana" w:hAnsi="Verdana"/>
          <w:b w:val="0"/>
          <w:i w:val="0"/>
        </w:rPr>
        <w:t xml:space="preserve">noterer, at </w:t>
      </w:r>
      <w:r w:rsidR="00B4197E">
        <w:rPr>
          <w:rStyle w:val="Bogenstitel"/>
          <w:rFonts w:ascii="Verdana" w:hAnsi="Verdana"/>
          <w:b w:val="0"/>
          <w:i w:val="0"/>
        </w:rPr>
        <w:t>”</w:t>
      </w:r>
      <w:r w:rsidR="00B4197E" w:rsidRPr="006C13C7">
        <w:rPr>
          <w:rStyle w:val="Bogenstitel"/>
          <w:rFonts w:ascii="Verdana" w:hAnsi="Verdana"/>
          <w:b w:val="0"/>
        </w:rPr>
        <w:t>saglige</w:t>
      </w:r>
      <w:r w:rsidR="00B4197E">
        <w:rPr>
          <w:rStyle w:val="Bogenstitel"/>
          <w:rFonts w:ascii="Verdana" w:hAnsi="Verdana"/>
          <w:b w:val="0"/>
          <w:i w:val="0"/>
        </w:rPr>
        <w:t xml:space="preserve"> hensyn” </w:t>
      </w:r>
      <w:r>
        <w:rPr>
          <w:rStyle w:val="Bogenstitel"/>
          <w:rFonts w:ascii="Verdana" w:hAnsi="Verdana"/>
          <w:b w:val="0"/>
          <w:i w:val="0"/>
        </w:rPr>
        <w:t xml:space="preserve">lå </w:t>
      </w:r>
      <w:r w:rsidR="00B4197E">
        <w:rPr>
          <w:rStyle w:val="Bogenstitel"/>
          <w:rFonts w:ascii="Verdana" w:hAnsi="Verdana"/>
          <w:b w:val="0"/>
          <w:i w:val="0"/>
        </w:rPr>
        <w:t xml:space="preserve">til </w:t>
      </w:r>
      <w:r w:rsidR="00C95F8A">
        <w:rPr>
          <w:rStyle w:val="Bogenstitel"/>
          <w:rFonts w:ascii="Verdana" w:hAnsi="Verdana"/>
          <w:b w:val="0"/>
          <w:i w:val="0"/>
        </w:rPr>
        <w:t xml:space="preserve">grund for </w:t>
      </w:r>
      <w:r w:rsidR="00B4197E">
        <w:rPr>
          <w:rStyle w:val="Bogenstitel"/>
          <w:rFonts w:ascii="Verdana" w:hAnsi="Verdana"/>
          <w:b w:val="0"/>
          <w:i w:val="0"/>
        </w:rPr>
        <w:t>de to topjuristers nødløgn</w:t>
      </w:r>
      <w:r w:rsidR="00AF5001">
        <w:rPr>
          <w:rStyle w:val="Bogenstitel"/>
          <w:rFonts w:ascii="Verdana" w:hAnsi="Verdana"/>
          <w:b w:val="0"/>
          <w:i w:val="0"/>
        </w:rPr>
        <w:t xml:space="preserve"> forud for besøget på Christiania den 29.02.2012</w:t>
      </w:r>
      <w:r w:rsidR="00450034">
        <w:rPr>
          <w:rStyle w:val="Bogenstitel"/>
          <w:rFonts w:ascii="Verdana" w:hAnsi="Verdana"/>
          <w:b w:val="0"/>
          <w:i w:val="0"/>
        </w:rPr>
        <w:t xml:space="preserve"> </w:t>
      </w:r>
      <w:r w:rsidR="00472E58">
        <w:rPr>
          <w:rStyle w:val="Bogenstitel"/>
          <w:rFonts w:ascii="Verdana" w:hAnsi="Verdana"/>
          <w:b w:val="0"/>
          <w:i w:val="0"/>
        </w:rPr>
        <w:t>bør FL relatere</w:t>
      </w:r>
      <w:r w:rsidR="00450034">
        <w:rPr>
          <w:rStyle w:val="Bogenstitel"/>
          <w:rFonts w:ascii="Verdana" w:hAnsi="Verdana"/>
          <w:b w:val="0"/>
          <w:i w:val="0"/>
        </w:rPr>
        <w:t xml:space="preserve"> de </w:t>
      </w:r>
      <w:r w:rsidR="005626F4">
        <w:rPr>
          <w:rStyle w:val="Bogenstitel"/>
          <w:rFonts w:ascii="Verdana" w:hAnsi="Verdana"/>
          <w:b w:val="0"/>
          <w:i w:val="0"/>
        </w:rPr>
        <w:t>”</w:t>
      </w:r>
      <w:r w:rsidR="00450034">
        <w:rPr>
          <w:rStyle w:val="Bogenstitel"/>
          <w:rFonts w:ascii="Verdana" w:hAnsi="Verdana"/>
          <w:b w:val="0"/>
          <w:i w:val="0"/>
        </w:rPr>
        <w:t>s</w:t>
      </w:r>
      <w:r w:rsidR="005626F4">
        <w:rPr>
          <w:rStyle w:val="Bogenstitel"/>
          <w:rFonts w:ascii="Verdana" w:hAnsi="Verdana"/>
          <w:b w:val="0"/>
          <w:i w:val="0"/>
        </w:rPr>
        <w:t>aglige hensyn”</w:t>
      </w:r>
      <w:r w:rsidR="00450034">
        <w:rPr>
          <w:rStyle w:val="Bogenstitel"/>
          <w:rFonts w:ascii="Verdana" w:hAnsi="Verdana"/>
          <w:b w:val="0"/>
          <w:i w:val="0"/>
        </w:rPr>
        <w:t>: F</w:t>
      </w:r>
      <w:r w:rsidR="00C24395">
        <w:rPr>
          <w:rStyle w:val="Bogenstitel"/>
          <w:rFonts w:ascii="Verdana" w:hAnsi="Verdana"/>
          <w:b w:val="0"/>
          <w:i w:val="0"/>
        </w:rPr>
        <w:t>or hvem og med hensyn til hvad? Ud fra s ”7.3.4 Forhørsledelsens vurdering”, s 164-165 relateres sagligheden til de to topjuristers situation, men ikke til de aktører, der er løjet over for</w:t>
      </w:r>
      <w:r w:rsidR="00450034">
        <w:rPr>
          <w:rStyle w:val="Bogenstitel"/>
          <w:rFonts w:ascii="Verdana" w:hAnsi="Verdana"/>
          <w:b w:val="0"/>
          <w:i w:val="0"/>
        </w:rPr>
        <w:t>, folketinget, JR og AB og offentligheden</w:t>
      </w:r>
      <w:r w:rsidR="00C24395">
        <w:rPr>
          <w:rStyle w:val="Bogenstitel"/>
          <w:rFonts w:ascii="Verdana" w:hAnsi="Verdana"/>
          <w:b w:val="0"/>
          <w:i w:val="0"/>
        </w:rPr>
        <w:t xml:space="preserve">. </w:t>
      </w:r>
      <w:r w:rsidR="00450034">
        <w:rPr>
          <w:rStyle w:val="Bogenstitel"/>
          <w:rFonts w:ascii="Verdana" w:hAnsi="Verdana"/>
          <w:b w:val="0"/>
          <w:i w:val="0"/>
        </w:rPr>
        <w:t xml:space="preserve">Man kan imødegå dette saglighedshensyn ved </w:t>
      </w:r>
      <w:r w:rsidR="00C628F2">
        <w:rPr>
          <w:rStyle w:val="Bogenstitel"/>
          <w:rFonts w:ascii="Verdana" w:hAnsi="Verdana"/>
          <w:b w:val="0"/>
          <w:i w:val="0"/>
        </w:rPr>
        <w:t xml:space="preserve">omvendt </w:t>
      </w:r>
      <w:r w:rsidR="00450034">
        <w:rPr>
          <w:rStyle w:val="Bogenstitel"/>
          <w:rFonts w:ascii="Verdana" w:hAnsi="Verdana"/>
          <w:b w:val="0"/>
          <w:i w:val="0"/>
        </w:rPr>
        <w:t xml:space="preserve">at </w:t>
      </w:r>
      <w:r w:rsidR="00C24395">
        <w:rPr>
          <w:rStyle w:val="Bogenstitel"/>
          <w:rFonts w:ascii="Verdana" w:hAnsi="Verdana"/>
          <w:b w:val="0"/>
          <w:i w:val="0"/>
        </w:rPr>
        <w:t xml:space="preserve">spørge: Er det </w:t>
      </w:r>
      <w:r w:rsidR="00C628F2">
        <w:rPr>
          <w:rStyle w:val="Bogenstitel"/>
          <w:rFonts w:ascii="Verdana" w:hAnsi="Verdana"/>
          <w:b w:val="0"/>
          <w:i w:val="0"/>
        </w:rPr>
        <w:t xml:space="preserve">saglig hensyntagen </w:t>
      </w:r>
      <w:r w:rsidR="00C24395">
        <w:rPr>
          <w:rStyle w:val="Bogenstitel"/>
          <w:rFonts w:ascii="Verdana" w:hAnsi="Verdana"/>
          <w:b w:val="0"/>
          <w:i w:val="0"/>
        </w:rPr>
        <w:t xml:space="preserve">til </w:t>
      </w:r>
      <w:r w:rsidR="00CC4DAB">
        <w:rPr>
          <w:rStyle w:val="Bogenstitel"/>
          <w:rFonts w:ascii="Verdana" w:hAnsi="Verdana"/>
          <w:b w:val="0"/>
          <w:i w:val="0"/>
        </w:rPr>
        <w:t xml:space="preserve">folketinget og dets kontrol med politiets indsats på Christiania, at AKA og J-CB </w:t>
      </w:r>
      <w:r w:rsidR="00C628F2">
        <w:rPr>
          <w:rStyle w:val="Bogenstitel"/>
          <w:rFonts w:ascii="Verdana" w:hAnsi="Verdana"/>
          <w:b w:val="0"/>
          <w:i w:val="0"/>
        </w:rPr>
        <w:t xml:space="preserve">undlader at </w:t>
      </w:r>
      <w:r w:rsidR="00C24395">
        <w:rPr>
          <w:rStyle w:val="Bogenstitel"/>
          <w:rFonts w:ascii="Verdana" w:hAnsi="Verdana"/>
          <w:b w:val="0"/>
          <w:i w:val="0"/>
        </w:rPr>
        <w:t xml:space="preserve">fortæller </w:t>
      </w:r>
      <w:r w:rsidR="00C628F2">
        <w:rPr>
          <w:rStyle w:val="Bogenstitel"/>
          <w:rFonts w:ascii="Verdana" w:hAnsi="Verdana"/>
          <w:b w:val="0"/>
          <w:i w:val="0"/>
        </w:rPr>
        <w:t xml:space="preserve">om </w:t>
      </w:r>
      <w:proofErr w:type="spellStart"/>
      <w:r w:rsidR="00C628F2">
        <w:rPr>
          <w:rStyle w:val="Bogenstitel"/>
          <w:rFonts w:ascii="Verdana" w:hAnsi="Verdana"/>
          <w:b w:val="0"/>
          <w:i w:val="0"/>
        </w:rPr>
        <w:t>JRs</w:t>
      </w:r>
      <w:proofErr w:type="spellEnd"/>
      <w:r w:rsidR="00C628F2">
        <w:rPr>
          <w:rStyle w:val="Bogenstitel"/>
          <w:rFonts w:ascii="Verdana" w:hAnsi="Verdana"/>
          <w:b w:val="0"/>
          <w:i w:val="0"/>
        </w:rPr>
        <w:t xml:space="preserve"> proforma afbud, om </w:t>
      </w:r>
      <w:r w:rsidR="00C24395">
        <w:rPr>
          <w:rStyle w:val="Bogenstitel"/>
          <w:rFonts w:ascii="Verdana" w:hAnsi="Verdana"/>
          <w:b w:val="0"/>
          <w:i w:val="0"/>
        </w:rPr>
        <w:t xml:space="preserve">at </w:t>
      </w:r>
      <w:r w:rsidR="00CC4DAB">
        <w:rPr>
          <w:rStyle w:val="Bogenstitel"/>
          <w:rFonts w:ascii="Verdana" w:hAnsi="Verdana"/>
          <w:b w:val="0"/>
          <w:i w:val="0"/>
        </w:rPr>
        <w:t>Pia Kærsgaards</w:t>
      </w:r>
      <w:r w:rsidR="00C24395">
        <w:rPr>
          <w:rStyle w:val="Bogenstitel"/>
          <w:rFonts w:ascii="Verdana" w:hAnsi="Verdana"/>
          <w:b w:val="0"/>
          <w:i w:val="0"/>
        </w:rPr>
        <w:t xml:space="preserve"> deltagelse i besøget udgør en ekstra sikkerhedsrisiko</w:t>
      </w:r>
      <w:r w:rsidR="00C628F2">
        <w:rPr>
          <w:rStyle w:val="Bogenstitel"/>
          <w:rFonts w:ascii="Verdana" w:hAnsi="Verdana"/>
          <w:b w:val="0"/>
          <w:i w:val="0"/>
        </w:rPr>
        <w:t xml:space="preserve">, om at politiet ikke kan beskytte udvalget, beboere og besøgende på Christiania, </w:t>
      </w:r>
      <w:proofErr w:type="spellStart"/>
      <w:r w:rsidR="00C628F2">
        <w:rPr>
          <w:rStyle w:val="Bogenstitel"/>
          <w:rFonts w:ascii="Verdana" w:hAnsi="Verdana"/>
          <w:b w:val="0"/>
          <w:i w:val="0"/>
        </w:rPr>
        <w:t>osv</w:t>
      </w:r>
      <w:proofErr w:type="spellEnd"/>
      <w:r w:rsidR="00C24395">
        <w:rPr>
          <w:rStyle w:val="Bogenstitel"/>
          <w:rFonts w:ascii="Verdana" w:hAnsi="Verdana"/>
          <w:b w:val="0"/>
          <w:i w:val="0"/>
        </w:rPr>
        <w:t xml:space="preserve">? Er det </w:t>
      </w:r>
      <w:r w:rsidR="00CC4DAB">
        <w:rPr>
          <w:rStyle w:val="Bogenstitel"/>
          <w:rFonts w:ascii="Verdana" w:hAnsi="Verdana"/>
          <w:b w:val="0"/>
          <w:i w:val="0"/>
        </w:rPr>
        <w:t xml:space="preserve">i øvrigt ikke </w:t>
      </w:r>
      <w:r w:rsidR="00C628F2">
        <w:rPr>
          <w:rStyle w:val="Bogenstitel"/>
          <w:rFonts w:ascii="Verdana" w:hAnsi="Verdana"/>
          <w:b w:val="0"/>
          <w:i w:val="0"/>
        </w:rPr>
        <w:t xml:space="preserve">en </w:t>
      </w:r>
      <w:r w:rsidR="00CC4DAB">
        <w:rPr>
          <w:rStyle w:val="Bogenstitel"/>
          <w:rFonts w:ascii="Verdana" w:hAnsi="Verdana"/>
          <w:b w:val="0"/>
          <w:i w:val="0"/>
        </w:rPr>
        <w:t xml:space="preserve">tjenesteforseelse at </w:t>
      </w:r>
      <w:r w:rsidR="00C24395">
        <w:rPr>
          <w:rStyle w:val="Bogenstitel"/>
          <w:rFonts w:ascii="Verdana" w:hAnsi="Verdana"/>
          <w:b w:val="0"/>
          <w:i w:val="0"/>
        </w:rPr>
        <w:t>PET</w:t>
      </w:r>
      <w:r w:rsidR="00CC4DAB">
        <w:rPr>
          <w:rStyle w:val="Bogenstitel"/>
          <w:rFonts w:ascii="Verdana" w:hAnsi="Verdana"/>
          <w:b w:val="0"/>
          <w:i w:val="0"/>
        </w:rPr>
        <w:t xml:space="preserve"> ikke </w:t>
      </w:r>
      <w:r w:rsidR="00C24395">
        <w:rPr>
          <w:rStyle w:val="Bogenstitel"/>
          <w:rFonts w:ascii="Verdana" w:hAnsi="Verdana"/>
          <w:b w:val="0"/>
          <w:i w:val="0"/>
        </w:rPr>
        <w:t>informere</w:t>
      </w:r>
      <w:r w:rsidR="00CC4DAB">
        <w:rPr>
          <w:rStyle w:val="Bogenstitel"/>
          <w:rFonts w:ascii="Verdana" w:hAnsi="Verdana"/>
          <w:b w:val="0"/>
          <w:i w:val="0"/>
        </w:rPr>
        <w:t>r</w:t>
      </w:r>
      <w:r w:rsidR="00C24395">
        <w:rPr>
          <w:rStyle w:val="Bogenstitel"/>
          <w:rFonts w:ascii="Verdana" w:hAnsi="Verdana"/>
          <w:b w:val="0"/>
          <w:i w:val="0"/>
        </w:rPr>
        <w:t xml:space="preserve"> truede </w:t>
      </w:r>
      <w:r w:rsidR="00CC4DAB">
        <w:rPr>
          <w:rStyle w:val="Bogenstitel"/>
          <w:rFonts w:ascii="Verdana" w:hAnsi="Verdana"/>
          <w:b w:val="0"/>
          <w:i w:val="0"/>
        </w:rPr>
        <w:t>MF-</w:t>
      </w:r>
      <w:proofErr w:type="spellStart"/>
      <w:r w:rsidR="00CC4DAB">
        <w:rPr>
          <w:rStyle w:val="Bogenstitel"/>
          <w:rFonts w:ascii="Verdana" w:hAnsi="Verdana"/>
          <w:b w:val="0"/>
          <w:i w:val="0"/>
        </w:rPr>
        <w:t>ere</w:t>
      </w:r>
      <w:proofErr w:type="spellEnd"/>
      <w:r w:rsidR="00CC4DAB">
        <w:rPr>
          <w:rStyle w:val="Bogenstitel"/>
          <w:rFonts w:ascii="Verdana" w:hAnsi="Verdana"/>
          <w:b w:val="0"/>
          <w:i w:val="0"/>
        </w:rPr>
        <w:t xml:space="preserve"> og borgere?</w:t>
      </w:r>
      <w:r w:rsidR="00C24395">
        <w:rPr>
          <w:rStyle w:val="Bogenstitel"/>
          <w:rFonts w:ascii="Verdana" w:hAnsi="Verdana"/>
          <w:b w:val="0"/>
          <w:i w:val="0"/>
        </w:rPr>
        <w:t xml:space="preserve"> Her gøres det til </w:t>
      </w:r>
      <w:r w:rsidR="00CC4DAB">
        <w:rPr>
          <w:rStyle w:val="Bogenstitel"/>
          <w:rFonts w:ascii="Verdana" w:hAnsi="Verdana"/>
          <w:b w:val="0"/>
          <w:i w:val="0"/>
        </w:rPr>
        <w:t>e</w:t>
      </w:r>
      <w:r w:rsidR="00C24395">
        <w:rPr>
          <w:rStyle w:val="Bogenstitel"/>
          <w:rFonts w:ascii="Verdana" w:hAnsi="Verdana"/>
          <w:b w:val="0"/>
          <w:i w:val="0"/>
        </w:rPr>
        <w:t xml:space="preserve">n helt uselvisk gerning, at de to topjurister lyver. </w:t>
      </w:r>
    </w:p>
    <w:p w:rsidR="00C24395" w:rsidRDefault="00C24395" w:rsidP="00A37177">
      <w:pPr>
        <w:spacing w:line="360" w:lineRule="auto"/>
        <w:rPr>
          <w:rStyle w:val="Bogenstitel"/>
          <w:rFonts w:ascii="Verdana" w:hAnsi="Verdana"/>
          <w:b w:val="0"/>
          <w:i w:val="0"/>
        </w:rPr>
      </w:pPr>
    </w:p>
    <w:p w:rsidR="00CC4DAB" w:rsidRDefault="00C24395" w:rsidP="00A37177">
      <w:pPr>
        <w:spacing w:line="360" w:lineRule="auto"/>
        <w:rPr>
          <w:rStyle w:val="Bogenstitel"/>
          <w:rFonts w:ascii="Verdana" w:hAnsi="Verdana"/>
          <w:b w:val="0"/>
          <w:i w:val="0"/>
        </w:rPr>
      </w:pPr>
      <w:r>
        <w:rPr>
          <w:rStyle w:val="Bogenstitel"/>
          <w:rFonts w:ascii="Verdana" w:hAnsi="Verdana"/>
          <w:b w:val="0"/>
          <w:i w:val="0"/>
        </w:rPr>
        <w:lastRenderedPageBreak/>
        <w:t xml:space="preserve">Et andet kritikpunkt </w:t>
      </w:r>
      <w:r w:rsidR="00CC4DAB">
        <w:rPr>
          <w:rStyle w:val="Bogenstitel"/>
          <w:rFonts w:ascii="Verdana" w:hAnsi="Verdana"/>
          <w:b w:val="0"/>
          <w:i w:val="0"/>
        </w:rPr>
        <w:t xml:space="preserve">mod </w:t>
      </w:r>
      <w:proofErr w:type="spellStart"/>
      <w:r w:rsidR="00CC4DAB">
        <w:rPr>
          <w:rStyle w:val="Bogenstitel"/>
          <w:rFonts w:ascii="Verdana" w:hAnsi="Verdana"/>
          <w:b w:val="0"/>
          <w:i w:val="0"/>
        </w:rPr>
        <w:t>FLs</w:t>
      </w:r>
      <w:proofErr w:type="spellEnd"/>
      <w:r w:rsidR="00CC4DAB">
        <w:rPr>
          <w:rStyle w:val="Bogenstitel"/>
          <w:rFonts w:ascii="Verdana" w:hAnsi="Verdana"/>
          <w:b w:val="0"/>
          <w:i w:val="0"/>
        </w:rPr>
        <w:t xml:space="preserve"> opfattelse af nødløgnens ”saglighed” er</w:t>
      </w:r>
      <w:r>
        <w:rPr>
          <w:rStyle w:val="Bogenstitel"/>
          <w:rFonts w:ascii="Verdana" w:hAnsi="Verdana"/>
          <w:b w:val="0"/>
          <w:i w:val="0"/>
        </w:rPr>
        <w:t xml:space="preserve">, at </w:t>
      </w:r>
      <w:r w:rsidR="00B4197E">
        <w:rPr>
          <w:rStyle w:val="Bogenstitel"/>
          <w:rFonts w:ascii="Verdana" w:hAnsi="Verdana"/>
          <w:b w:val="0"/>
          <w:i w:val="0"/>
        </w:rPr>
        <w:t xml:space="preserve">en ”saglig” nødløgn baseres på objektive forhold, som alle vil godtage. </w:t>
      </w:r>
      <w:r>
        <w:rPr>
          <w:rStyle w:val="Bogenstitel"/>
          <w:rFonts w:ascii="Verdana" w:hAnsi="Verdana"/>
          <w:b w:val="0"/>
          <w:i w:val="0"/>
        </w:rPr>
        <w:t>D</w:t>
      </w:r>
      <w:r w:rsidR="00BD507F">
        <w:rPr>
          <w:rStyle w:val="Bogenstitel"/>
          <w:rFonts w:ascii="Verdana" w:hAnsi="Verdana"/>
          <w:b w:val="0"/>
          <w:i w:val="0"/>
        </w:rPr>
        <w:t xml:space="preserve">et </w:t>
      </w:r>
      <w:r w:rsidR="00B4197E">
        <w:rPr>
          <w:rStyle w:val="Bogenstitel"/>
          <w:rFonts w:ascii="Verdana" w:hAnsi="Verdana"/>
          <w:b w:val="0"/>
          <w:i w:val="0"/>
        </w:rPr>
        <w:t>fjerne</w:t>
      </w:r>
      <w:r w:rsidR="00BD507F">
        <w:rPr>
          <w:rStyle w:val="Bogenstitel"/>
          <w:rFonts w:ascii="Verdana" w:hAnsi="Verdana"/>
          <w:b w:val="0"/>
          <w:i w:val="0"/>
        </w:rPr>
        <w:t>r</w:t>
      </w:r>
      <w:r w:rsidR="00B4197E">
        <w:rPr>
          <w:rStyle w:val="Bogenstitel"/>
          <w:rFonts w:ascii="Verdana" w:hAnsi="Verdana"/>
          <w:b w:val="0"/>
          <w:i w:val="0"/>
        </w:rPr>
        <w:t xml:space="preserve"> grundlaget for at </w:t>
      </w:r>
      <w:r w:rsidR="00C95F8A">
        <w:rPr>
          <w:rStyle w:val="Bogenstitel"/>
          <w:rFonts w:ascii="Verdana" w:hAnsi="Verdana"/>
          <w:b w:val="0"/>
          <w:i w:val="0"/>
        </w:rPr>
        <w:t>undskylde</w:t>
      </w:r>
      <w:r w:rsidR="00B4197E">
        <w:rPr>
          <w:rStyle w:val="Bogenstitel"/>
          <w:rFonts w:ascii="Verdana" w:hAnsi="Verdana"/>
          <w:b w:val="0"/>
          <w:i w:val="0"/>
        </w:rPr>
        <w:t xml:space="preserve"> nødløgn</w:t>
      </w:r>
      <w:r w:rsidR="00C95F8A">
        <w:rPr>
          <w:rStyle w:val="Bogenstitel"/>
          <w:rFonts w:ascii="Verdana" w:hAnsi="Verdana"/>
          <w:b w:val="0"/>
          <w:i w:val="0"/>
        </w:rPr>
        <w:t>en</w:t>
      </w:r>
      <w:r w:rsidR="00B4197E">
        <w:rPr>
          <w:rStyle w:val="Bogenstitel"/>
          <w:rFonts w:ascii="Verdana" w:hAnsi="Verdana"/>
          <w:b w:val="0"/>
          <w:i w:val="0"/>
        </w:rPr>
        <w:t>.</w:t>
      </w:r>
      <w:r w:rsidR="00F72CDE">
        <w:rPr>
          <w:rStyle w:val="Bogenstitel"/>
          <w:rFonts w:ascii="Verdana" w:hAnsi="Verdana"/>
          <w:b w:val="0"/>
          <w:i w:val="0"/>
        </w:rPr>
        <w:t xml:space="preserve"> </w:t>
      </w:r>
    </w:p>
    <w:p w:rsidR="00CC4DAB" w:rsidRDefault="00CC4DAB" w:rsidP="00A37177">
      <w:pPr>
        <w:spacing w:line="360" w:lineRule="auto"/>
        <w:rPr>
          <w:rStyle w:val="Bogenstitel"/>
          <w:rFonts w:ascii="Verdana" w:hAnsi="Verdana"/>
          <w:b w:val="0"/>
          <w:i w:val="0"/>
        </w:rPr>
      </w:pPr>
    </w:p>
    <w:p w:rsidR="00C95F8A" w:rsidRDefault="00C24395" w:rsidP="00A37177">
      <w:pPr>
        <w:spacing w:line="360" w:lineRule="auto"/>
        <w:rPr>
          <w:rStyle w:val="Bogenstitel"/>
          <w:rFonts w:ascii="Verdana" w:hAnsi="Verdana"/>
          <w:b w:val="0"/>
          <w:i w:val="0"/>
        </w:rPr>
      </w:pPr>
      <w:r>
        <w:rPr>
          <w:rStyle w:val="Bogenstitel"/>
          <w:rFonts w:ascii="Verdana" w:hAnsi="Verdana"/>
          <w:b w:val="0"/>
          <w:i w:val="0"/>
        </w:rPr>
        <w:t xml:space="preserve">Et </w:t>
      </w:r>
      <w:r w:rsidR="00CC4DAB">
        <w:rPr>
          <w:rStyle w:val="Bogenstitel"/>
          <w:rFonts w:ascii="Verdana" w:hAnsi="Verdana"/>
          <w:b w:val="0"/>
          <w:i w:val="0"/>
        </w:rPr>
        <w:t>tredje</w:t>
      </w:r>
      <w:r>
        <w:rPr>
          <w:rStyle w:val="Bogenstitel"/>
          <w:rFonts w:ascii="Verdana" w:hAnsi="Verdana"/>
          <w:b w:val="0"/>
          <w:i w:val="0"/>
        </w:rPr>
        <w:t xml:space="preserve"> er, </w:t>
      </w:r>
      <w:r w:rsidR="00C95F8A">
        <w:rPr>
          <w:rStyle w:val="Bogenstitel"/>
          <w:rFonts w:ascii="Verdana" w:hAnsi="Verdana"/>
          <w:b w:val="0"/>
          <w:i w:val="0"/>
        </w:rPr>
        <w:t xml:space="preserve">at en ”saglig” </w:t>
      </w:r>
      <w:r w:rsidR="00F72CDE">
        <w:rPr>
          <w:rStyle w:val="Bogenstitel"/>
          <w:rFonts w:ascii="Verdana" w:hAnsi="Verdana"/>
          <w:b w:val="0"/>
          <w:i w:val="0"/>
        </w:rPr>
        <w:t xml:space="preserve">nødløgn forudsætter </w:t>
      </w:r>
      <w:r w:rsidR="00C95F8A">
        <w:rPr>
          <w:rStyle w:val="Bogenstitel"/>
          <w:rFonts w:ascii="Verdana" w:hAnsi="Verdana"/>
          <w:b w:val="0"/>
          <w:i w:val="0"/>
        </w:rPr>
        <w:t xml:space="preserve">en omfattende FL analyse af alle ”sikkerhedsmæssige forhold”, herunder også Københavns politis sikkerhedsvurdering. Men den analyse </w:t>
      </w:r>
      <w:r w:rsidR="00C628F2">
        <w:rPr>
          <w:rStyle w:val="Bogenstitel"/>
          <w:rFonts w:ascii="Verdana" w:hAnsi="Verdana"/>
          <w:b w:val="0"/>
          <w:i w:val="0"/>
        </w:rPr>
        <w:t xml:space="preserve">kan </w:t>
      </w:r>
      <w:r w:rsidR="00C95F8A">
        <w:rPr>
          <w:rStyle w:val="Bogenstitel"/>
          <w:rFonts w:ascii="Verdana" w:hAnsi="Verdana"/>
          <w:b w:val="0"/>
          <w:i w:val="0"/>
        </w:rPr>
        <w:t>FL ikke</w:t>
      </w:r>
      <w:r w:rsidR="00C628F2">
        <w:rPr>
          <w:rStyle w:val="Bogenstitel"/>
          <w:rFonts w:ascii="Verdana" w:hAnsi="Verdana"/>
          <w:b w:val="0"/>
          <w:i w:val="0"/>
        </w:rPr>
        <w:t xml:space="preserve"> levere</w:t>
      </w:r>
      <w:r>
        <w:rPr>
          <w:rStyle w:val="Bogenstitel"/>
          <w:rFonts w:ascii="Verdana" w:hAnsi="Verdana"/>
          <w:b w:val="0"/>
          <w:i w:val="0"/>
        </w:rPr>
        <w:t xml:space="preserve">, </w:t>
      </w:r>
      <w:r w:rsidR="00C628F2">
        <w:rPr>
          <w:rStyle w:val="Bogenstitel"/>
          <w:rFonts w:ascii="Verdana" w:hAnsi="Verdana"/>
          <w:b w:val="0"/>
          <w:i w:val="0"/>
        </w:rPr>
        <w:t>d</w:t>
      </w:r>
      <w:r>
        <w:rPr>
          <w:rStyle w:val="Bogenstitel"/>
          <w:rFonts w:ascii="Verdana" w:hAnsi="Verdana"/>
          <w:b w:val="0"/>
          <w:i w:val="0"/>
        </w:rPr>
        <w:t xml:space="preserve">a den </w:t>
      </w:r>
      <w:r w:rsidR="00472E58">
        <w:rPr>
          <w:rStyle w:val="Bogenstitel"/>
          <w:rFonts w:ascii="Verdana" w:hAnsi="Verdana"/>
          <w:b w:val="0"/>
          <w:i w:val="0"/>
        </w:rPr>
        <w:t xml:space="preserve">ikke </w:t>
      </w:r>
      <w:r>
        <w:rPr>
          <w:rStyle w:val="Bogenstitel"/>
          <w:rFonts w:ascii="Verdana" w:hAnsi="Verdana"/>
          <w:b w:val="0"/>
          <w:i w:val="0"/>
        </w:rPr>
        <w:t>findes</w:t>
      </w:r>
      <w:r w:rsidR="00472E58">
        <w:rPr>
          <w:rStyle w:val="Bogenstitel"/>
          <w:rFonts w:ascii="Verdana" w:hAnsi="Verdana"/>
          <w:b w:val="0"/>
          <w:i w:val="0"/>
        </w:rPr>
        <w:t xml:space="preserve"> og alligevel </w:t>
      </w:r>
      <w:r>
        <w:rPr>
          <w:rStyle w:val="Bogenstitel"/>
          <w:rFonts w:ascii="Verdana" w:hAnsi="Verdana"/>
          <w:b w:val="0"/>
          <w:i w:val="0"/>
        </w:rPr>
        <w:t xml:space="preserve">efterspørges </w:t>
      </w:r>
      <w:r w:rsidR="00C628F2">
        <w:rPr>
          <w:rStyle w:val="Bogenstitel"/>
          <w:rFonts w:ascii="Verdana" w:hAnsi="Verdana"/>
          <w:b w:val="0"/>
          <w:i w:val="0"/>
        </w:rPr>
        <w:t xml:space="preserve">den ikke </w:t>
      </w:r>
      <w:r>
        <w:rPr>
          <w:rStyle w:val="Bogenstitel"/>
          <w:rFonts w:ascii="Verdana" w:hAnsi="Verdana"/>
          <w:b w:val="0"/>
          <w:i w:val="0"/>
        </w:rPr>
        <w:t>af FL.</w:t>
      </w:r>
      <w:r w:rsidR="00C95F8A">
        <w:rPr>
          <w:rStyle w:val="Bogenstitel"/>
          <w:rFonts w:ascii="Verdana" w:hAnsi="Verdana"/>
          <w:b w:val="0"/>
          <w:i w:val="0"/>
        </w:rPr>
        <w:t xml:space="preserve"> </w:t>
      </w:r>
    </w:p>
    <w:p w:rsidR="00C95F8A" w:rsidRDefault="00C95F8A" w:rsidP="00A37177">
      <w:pPr>
        <w:spacing w:line="360" w:lineRule="auto"/>
        <w:rPr>
          <w:rStyle w:val="Bogenstitel"/>
          <w:rFonts w:ascii="Verdana" w:hAnsi="Verdana"/>
          <w:b w:val="0"/>
          <w:i w:val="0"/>
        </w:rPr>
      </w:pPr>
    </w:p>
    <w:p w:rsidR="00C45BEF" w:rsidRDefault="00CC4DAB" w:rsidP="00A37177">
      <w:pPr>
        <w:spacing w:line="360" w:lineRule="auto"/>
        <w:rPr>
          <w:rStyle w:val="Bogenstitel"/>
          <w:rFonts w:ascii="Verdana" w:hAnsi="Verdana"/>
          <w:b w:val="0"/>
          <w:i w:val="0"/>
        </w:rPr>
      </w:pPr>
      <w:r>
        <w:rPr>
          <w:rStyle w:val="Bogenstitel"/>
          <w:rFonts w:ascii="Verdana" w:hAnsi="Verdana"/>
          <w:b w:val="0"/>
          <w:i w:val="0"/>
        </w:rPr>
        <w:t>Et fjerde kritikpunkt er, a</w:t>
      </w:r>
      <w:r w:rsidR="00C95F8A">
        <w:rPr>
          <w:rStyle w:val="Bogenstitel"/>
          <w:rFonts w:ascii="Verdana" w:hAnsi="Verdana"/>
          <w:b w:val="0"/>
          <w:i w:val="0"/>
        </w:rPr>
        <w:t xml:space="preserve">t </w:t>
      </w:r>
      <w:r w:rsidR="00F72CDE">
        <w:rPr>
          <w:rStyle w:val="Bogenstitel"/>
          <w:rFonts w:ascii="Verdana" w:hAnsi="Verdana"/>
          <w:b w:val="0"/>
          <w:i w:val="0"/>
        </w:rPr>
        <w:t xml:space="preserve">FL </w:t>
      </w:r>
      <w:r w:rsidR="00C95F8A">
        <w:rPr>
          <w:rStyle w:val="Bogenstitel"/>
          <w:rFonts w:ascii="Verdana" w:hAnsi="Verdana"/>
          <w:b w:val="0"/>
          <w:i w:val="0"/>
        </w:rPr>
        <w:t xml:space="preserve">overdriver </w:t>
      </w:r>
      <w:r>
        <w:rPr>
          <w:rStyle w:val="Bogenstitel"/>
          <w:rFonts w:ascii="Verdana" w:hAnsi="Verdana"/>
          <w:b w:val="0"/>
          <w:i w:val="0"/>
        </w:rPr>
        <w:t>sin undskyl</w:t>
      </w:r>
      <w:r w:rsidR="00450034">
        <w:rPr>
          <w:rStyle w:val="Bogenstitel"/>
          <w:rFonts w:ascii="Verdana" w:hAnsi="Verdana"/>
          <w:b w:val="0"/>
          <w:i w:val="0"/>
        </w:rPr>
        <w:t>d</w:t>
      </w:r>
      <w:r>
        <w:rPr>
          <w:rStyle w:val="Bogenstitel"/>
          <w:rFonts w:ascii="Verdana" w:hAnsi="Verdana"/>
          <w:b w:val="0"/>
          <w:i w:val="0"/>
        </w:rPr>
        <w:t>ning for AKA og J-CB</w:t>
      </w:r>
      <w:r w:rsidR="00472E58">
        <w:rPr>
          <w:rStyle w:val="Bogenstitel"/>
          <w:rFonts w:ascii="Verdana" w:hAnsi="Verdana"/>
          <w:b w:val="0"/>
          <w:i w:val="0"/>
        </w:rPr>
        <w:t xml:space="preserve"> ved at anføre, at ”saglige hensyn” lå bag nødløgnen</w:t>
      </w:r>
      <w:r>
        <w:rPr>
          <w:rStyle w:val="Bogenstitel"/>
          <w:rFonts w:ascii="Verdana" w:hAnsi="Verdana"/>
          <w:b w:val="0"/>
          <w:i w:val="0"/>
        </w:rPr>
        <w:t xml:space="preserve">. </w:t>
      </w:r>
      <w:r w:rsidR="00C628F2">
        <w:rPr>
          <w:rStyle w:val="Bogenstitel"/>
          <w:rFonts w:ascii="Verdana" w:hAnsi="Verdana"/>
          <w:b w:val="0"/>
          <w:i w:val="0"/>
        </w:rPr>
        <w:t xml:space="preserve">Det hensyn nævnes ikke ved </w:t>
      </w:r>
      <w:r w:rsidR="00C95F8A">
        <w:rPr>
          <w:rStyle w:val="Bogenstitel"/>
          <w:rFonts w:ascii="Verdana" w:hAnsi="Verdana"/>
          <w:b w:val="0"/>
          <w:i w:val="0"/>
        </w:rPr>
        <w:t xml:space="preserve">den </w:t>
      </w:r>
      <w:r w:rsidR="00C95F8A" w:rsidRPr="00C24395">
        <w:rPr>
          <w:rStyle w:val="Bogenstitel"/>
          <w:rFonts w:ascii="Verdana" w:hAnsi="Verdana"/>
          <w:b w:val="0"/>
        </w:rPr>
        <w:t>fortsatte fortielse</w:t>
      </w:r>
      <w:r w:rsidR="00C95F8A">
        <w:rPr>
          <w:rStyle w:val="Bogenstitel"/>
          <w:rFonts w:ascii="Verdana" w:hAnsi="Verdana"/>
          <w:b w:val="0"/>
          <w:i w:val="0"/>
        </w:rPr>
        <w:t xml:space="preserve"> af nødløgnen</w:t>
      </w:r>
      <w:r w:rsidR="00D31237">
        <w:rPr>
          <w:rStyle w:val="Bogenstitel"/>
          <w:rFonts w:ascii="Verdana" w:hAnsi="Verdana"/>
          <w:b w:val="0"/>
          <w:i w:val="0"/>
        </w:rPr>
        <w:t>:</w:t>
      </w:r>
      <w:r w:rsidR="00C628F2">
        <w:rPr>
          <w:rStyle w:val="Bogenstitel"/>
          <w:rFonts w:ascii="Verdana" w:hAnsi="Verdana"/>
          <w:b w:val="0"/>
          <w:i w:val="0"/>
        </w:rPr>
        <w:t xml:space="preserve"> </w:t>
      </w:r>
      <w:r w:rsidR="00D31237">
        <w:rPr>
          <w:rStyle w:val="Bogenstitel"/>
          <w:rFonts w:ascii="Verdana" w:hAnsi="Verdana"/>
          <w:b w:val="0"/>
          <w:i w:val="0"/>
        </w:rPr>
        <w:t xml:space="preserve">”Forpligtelsen til efterfølgende at berigtige oplysninger gælder også i en situation som den foreliggende, hvor sandhedspligten har måttet vige for </w:t>
      </w:r>
      <w:r w:rsidR="00D31237" w:rsidRPr="006C13C7">
        <w:rPr>
          <w:rStyle w:val="Bogenstitel"/>
          <w:rFonts w:ascii="Verdana" w:hAnsi="Verdana"/>
          <w:b w:val="0"/>
        </w:rPr>
        <w:t>særlige, tungtvejende</w:t>
      </w:r>
      <w:r w:rsidR="00D31237">
        <w:rPr>
          <w:rStyle w:val="Bogenstitel"/>
          <w:rFonts w:ascii="Verdana" w:hAnsi="Verdana"/>
          <w:b w:val="0"/>
          <w:i w:val="0"/>
        </w:rPr>
        <w:t xml:space="preserve"> hensyn”, s 167. </w:t>
      </w:r>
      <w:r w:rsidR="00C95F8A">
        <w:rPr>
          <w:rStyle w:val="Bogenstitel"/>
          <w:rFonts w:ascii="Verdana" w:hAnsi="Verdana"/>
          <w:b w:val="0"/>
          <w:i w:val="0"/>
        </w:rPr>
        <w:t xml:space="preserve">Så </w:t>
      </w:r>
      <w:r w:rsidR="00BD507F">
        <w:rPr>
          <w:rStyle w:val="Bogenstitel"/>
          <w:rFonts w:ascii="Verdana" w:hAnsi="Verdana"/>
          <w:b w:val="0"/>
          <w:i w:val="0"/>
        </w:rPr>
        <w:t>nødløgn</w:t>
      </w:r>
      <w:r w:rsidR="00F72CDE">
        <w:rPr>
          <w:rStyle w:val="Bogenstitel"/>
          <w:rFonts w:ascii="Verdana" w:hAnsi="Verdana"/>
          <w:b w:val="0"/>
          <w:i w:val="0"/>
        </w:rPr>
        <w:t>e</w:t>
      </w:r>
      <w:r w:rsidR="00D31237">
        <w:rPr>
          <w:rStyle w:val="Bogenstitel"/>
          <w:rFonts w:ascii="Verdana" w:hAnsi="Verdana"/>
          <w:b w:val="0"/>
          <w:i w:val="0"/>
        </w:rPr>
        <w:t>n</w:t>
      </w:r>
      <w:r w:rsidR="00C24395">
        <w:rPr>
          <w:rStyle w:val="Bogenstitel"/>
          <w:rFonts w:ascii="Verdana" w:hAnsi="Verdana"/>
          <w:b w:val="0"/>
          <w:i w:val="0"/>
        </w:rPr>
        <w:t xml:space="preserve"> er</w:t>
      </w:r>
      <w:r w:rsidR="00F72CDE">
        <w:rPr>
          <w:rStyle w:val="Bogenstitel"/>
          <w:rFonts w:ascii="Verdana" w:hAnsi="Verdana"/>
          <w:b w:val="0"/>
          <w:i w:val="0"/>
        </w:rPr>
        <w:t xml:space="preserve"> </w:t>
      </w:r>
      <w:r w:rsidR="00472E58">
        <w:rPr>
          <w:rStyle w:val="Bogenstitel"/>
          <w:rFonts w:ascii="Verdana" w:hAnsi="Verdana"/>
          <w:b w:val="0"/>
          <w:i w:val="0"/>
        </w:rPr>
        <w:t xml:space="preserve">endog </w:t>
      </w:r>
      <w:r w:rsidR="00BD507F">
        <w:rPr>
          <w:rStyle w:val="Bogenstitel"/>
          <w:rFonts w:ascii="Verdana" w:hAnsi="Verdana"/>
          <w:b w:val="0"/>
          <w:i w:val="0"/>
        </w:rPr>
        <w:t xml:space="preserve">”saglig”, men dens fortsatte fortielse </w:t>
      </w:r>
      <w:r w:rsidR="00C24395">
        <w:rPr>
          <w:rStyle w:val="Bogenstitel"/>
          <w:rFonts w:ascii="Verdana" w:hAnsi="Verdana"/>
          <w:b w:val="0"/>
          <w:i w:val="0"/>
        </w:rPr>
        <w:t xml:space="preserve">er </w:t>
      </w:r>
      <w:r w:rsidR="00D31237">
        <w:rPr>
          <w:rStyle w:val="Bogenstitel"/>
          <w:rFonts w:ascii="Verdana" w:hAnsi="Verdana"/>
          <w:b w:val="0"/>
          <w:i w:val="0"/>
        </w:rPr>
        <w:t xml:space="preserve">det </w:t>
      </w:r>
      <w:r w:rsidR="00BD507F">
        <w:rPr>
          <w:rStyle w:val="Bogenstitel"/>
          <w:rFonts w:ascii="Verdana" w:hAnsi="Verdana"/>
          <w:b w:val="0"/>
          <w:i w:val="0"/>
        </w:rPr>
        <w:t>ikke</w:t>
      </w:r>
      <w:r w:rsidR="00472E58">
        <w:rPr>
          <w:rStyle w:val="Bogenstitel"/>
          <w:rFonts w:ascii="Verdana" w:hAnsi="Verdana"/>
          <w:b w:val="0"/>
          <w:i w:val="0"/>
        </w:rPr>
        <w:t xml:space="preserve">? </w:t>
      </w:r>
      <w:r w:rsidR="00AD210E">
        <w:rPr>
          <w:rStyle w:val="Bogenstitel"/>
          <w:rFonts w:ascii="Verdana" w:hAnsi="Verdana"/>
          <w:b w:val="0"/>
          <w:i w:val="0"/>
        </w:rPr>
        <w:t xml:space="preserve">Reduceres </w:t>
      </w:r>
      <w:r w:rsidR="00B4197E">
        <w:rPr>
          <w:rStyle w:val="Bogenstitel"/>
          <w:rFonts w:ascii="Verdana" w:hAnsi="Verdana"/>
          <w:b w:val="0"/>
          <w:i w:val="0"/>
        </w:rPr>
        <w:t>en nødløgn</w:t>
      </w:r>
      <w:r w:rsidR="00451A4F">
        <w:rPr>
          <w:rStyle w:val="Bogenstitel"/>
          <w:rFonts w:ascii="Verdana" w:hAnsi="Verdana"/>
          <w:b w:val="0"/>
          <w:i w:val="0"/>
        </w:rPr>
        <w:t>s</w:t>
      </w:r>
      <w:r w:rsidR="00BD507F">
        <w:rPr>
          <w:rStyle w:val="Bogenstitel"/>
          <w:rFonts w:ascii="Verdana" w:hAnsi="Verdana"/>
          <w:b w:val="0"/>
          <w:i w:val="0"/>
        </w:rPr>
        <w:t xml:space="preserve"> ”saglighed” </w:t>
      </w:r>
      <w:r w:rsidR="00451A4F">
        <w:rPr>
          <w:rStyle w:val="Bogenstitel"/>
          <w:rFonts w:ascii="Verdana" w:hAnsi="Verdana"/>
          <w:b w:val="0"/>
          <w:i w:val="0"/>
        </w:rPr>
        <w:t xml:space="preserve">over tid? </w:t>
      </w:r>
      <w:r w:rsidR="00C45BEF">
        <w:rPr>
          <w:rStyle w:val="Bogenstitel"/>
          <w:rFonts w:ascii="Verdana" w:hAnsi="Verdana"/>
          <w:b w:val="0"/>
          <w:i w:val="0"/>
        </w:rPr>
        <w:t xml:space="preserve">Eller </w:t>
      </w:r>
      <w:r w:rsidR="00AD210E">
        <w:rPr>
          <w:rStyle w:val="Bogenstitel"/>
          <w:rFonts w:ascii="Verdana" w:hAnsi="Verdana"/>
          <w:b w:val="0"/>
          <w:i w:val="0"/>
        </w:rPr>
        <w:t>o</w:t>
      </w:r>
      <w:r w:rsidR="00451A4F">
        <w:rPr>
          <w:rStyle w:val="Bogenstitel"/>
          <w:rFonts w:ascii="Verdana" w:hAnsi="Verdana"/>
          <w:b w:val="0"/>
          <w:i w:val="0"/>
        </w:rPr>
        <w:t xml:space="preserve">pererer </w:t>
      </w:r>
      <w:r w:rsidR="00C24395">
        <w:rPr>
          <w:rStyle w:val="Bogenstitel"/>
          <w:rFonts w:ascii="Verdana" w:hAnsi="Verdana"/>
          <w:b w:val="0"/>
          <w:i w:val="0"/>
        </w:rPr>
        <w:t xml:space="preserve">FL </w:t>
      </w:r>
      <w:r w:rsidR="00B4197E">
        <w:rPr>
          <w:rStyle w:val="Bogenstitel"/>
          <w:rFonts w:ascii="Verdana" w:hAnsi="Verdana"/>
          <w:b w:val="0"/>
          <w:i w:val="0"/>
        </w:rPr>
        <w:t xml:space="preserve">med to </w:t>
      </w:r>
      <w:r w:rsidR="00F72CDE">
        <w:rPr>
          <w:rStyle w:val="Bogenstitel"/>
          <w:rFonts w:ascii="Verdana" w:hAnsi="Verdana"/>
          <w:b w:val="0"/>
          <w:i w:val="0"/>
        </w:rPr>
        <w:t xml:space="preserve">typer </w:t>
      </w:r>
      <w:r w:rsidR="00B4197E">
        <w:rPr>
          <w:rStyle w:val="Bogenstitel"/>
          <w:rFonts w:ascii="Verdana" w:hAnsi="Verdana"/>
          <w:b w:val="0"/>
          <w:i w:val="0"/>
        </w:rPr>
        <w:t xml:space="preserve">af nødløgne, de ”særlige, tungtvejende og </w:t>
      </w:r>
      <w:r w:rsidR="00B4197E" w:rsidRPr="00D30278">
        <w:rPr>
          <w:rStyle w:val="Bogenstitel"/>
          <w:rFonts w:ascii="Verdana" w:hAnsi="Verdana"/>
          <w:b w:val="0"/>
        </w:rPr>
        <w:t>saglige</w:t>
      </w:r>
      <w:r w:rsidR="00AD210E">
        <w:rPr>
          <w:rStyle w:val="Bogenstitel"/>
          <w:rFonts w:ascii="Verdana" w:hAnsi="Verdana"/>
          <w:b w:val="0"/>
          <w:i w:val="0"/>
        </w:rPr>
        <w:t>”</w:t>
      </w:r>
      <w:r w:rsidR="00B4197E">
        <w:rPr>
          <w:rStyle w:val="Bogenstitel"/>
          <w:rFonts w:ascii="Verdana" w:hAnsi="Verdana"/>
          <w:b w:val="0"/>
          <w:i w:val="0"/>
        </w:rPr>
        <w:t xml:space="preserve"> og de</w:t>
      </w:r>
      <w:r w:rsidR="00F72CDE">
        <w:rPr>
          <w:rStyle w:val="Bogenstitel"/>
          <w:rFonts w:ascii="Verdana" w:hAnsi="Verdana"/>
          <w:b w:val="0"/>
          <w:i w:val="0"/>
        </w:rPr>
        <w:t xml:space="preserve"> kun</w:t>
      </w:r>
      <w:r w:rsidR="00B4197E">
        <w:rPr>
          <w:rStyle w:val="Bogenstitel"/>
          <w:rFonts w:ascii="Verdana" w:hAnsi="Verdana"/>
          <w:b w:val="0"/>
          <w:i w:val="0"/>
        </w:rPr>
        <w:t xml:space="preserve"> ”særlige og tungtvejende”</w:t>
      </w:r>
      <w:r w:rsidR="00C45BEF">
        <w:rPr>
          <w:rStyle w:val="Bogenstitel"/>
          <w:rFonts w:ascii="Verdana" w:hAnsi="Verdana"/>
          <w:b w:val="0"/>
          <w:i w:val="0"/>
        </w:rPr>
        <w:t>?</w:t>
      </w:r>
    </w:p>
    <w:p w:rsidR="00CC4DAB" w:rsidRDefault="00C45BEF" w:rsidP="00A37177">
      <w:pPr>
        <w:spacing w:line="360" w:lineRule="auto"/>
        <w:rPr>
          <w:rStyle w:val="Bogenstitel"/>
          <w:rFonts w:ascii="Verdana" w:hAnsi="Verdana"/>
          <w:b w:val="0"/>
          <w:i w:val="0"/>
        </w:rPr>
      </w:pPr>
      <w:r>
        <w:rPr>
          <w:rStyle w:val="Bogenstitel"/>
          <w:rFonts w:ascii="Verdana" w:hAnsi="Verdana"/>
          <w:b w:val="0"/>
          <w:i w:val="0"/>
        </w:rPr>
        <w:t xml:space="preserve"> </w:t>
      </w:r>
    </w:p>
    <w:p w:rsidR="00441129" w:rsidRPr="00C45BEF" w:rsidRDefault="00441129" w:rsidP="00A37177">
      <w:pPr>
        <w:spacing w:line="360" w:lineRule="auto"/>
        <w:rPr>
          <w:rStyle w:val="Bogenstitel"/>
          <w:rFonts w:ascii="Verdana" w:hAnsi="Verdana"/>
          <w:b w:val="0"/>
          <w:i w:val="0"/>
        </w:rPr>
      </w:pPr>
      <w:r w:rsidRPr="00C45BEF">
        <w:rPr>
          <w:rStyle w:val="Bogenstitel"/>
          <w:rFonts w:ascii="Verdana" w:hAnsi="Verdana"/>
          <w:b w:val="0"/>
          <w:i w:val="0"/>
        </w:rPr>
        <w:t>3.3 Nødløgnens væsentlighed</w:t>
      </w:r>
    </w:p>
    <w:p w:rsidR="00404210" w:rsidRDefault="001051AF" w:rsidP="00A37177">
      <w:pPr>
        <w:spacing w:line="360" w:lineRule="auto"/>
        <w:rPr>
          <w:rStyle w:val="Bogenstitel"/>
          <w:rFonts w:ascii="Verdana" w:hAnsi="Verdana"/>
          <w:b w:val="0"/>
          <w:i w:val="0"/>
        </w:rPr>
      </w:pPr>
      <w:proofErr w:type="spellStart"/>
      <w:r w:rsidRPr="00C45BEF">
        <w:rPr>
          <w:rStyle w:val="Bogenstitel"/>
          <w:rFonts w:ascii="Verdana" w:hAnsi="Verdana"/>
          <w:b w:val="0"/>
          <w:i w:val="0"/>
        </w:rPr>
        <w:t>F</w:t>
      </w:r>
      <w:r w:rsidR="00AD210E">
        <w:rPr>
          <w:rStyle w:val="Bogenstitel"/>
          <w:rFonts w:ascii="Verdana" w:hAnsi="Verdana"/>
          <w:b w:val="0"/>
          <w:i w:val="0"/>
        </w:rPr>
        <w:t>Ls</w:t>
      </w:r>
      <w:proofErr w:type="spellEnd"/>
      <w:r>
        <w:rPr>
          <w:rStyle w:val="Bogenstitel"/>
          <w:rFonts w:ascii="Verdana" w:hAnsi="Verdana"/>
          <w:b w:val="0"/>
          <w:i w:val="0"/>
        </w:rPr>
        <w:t xml:space="preserve"> accept af nødløgnens </w:t>
      </w:r>
      <w:r w:rsidRPr="00950510">
        <w:rPr>
          <w:rStyle w:val="Bogenstitel"/>
          <w:rFonts w:ascii="Verdana" w:hAnsi="Verdana"/>
          <w:b w:val="0"/>
        </w:rPr>
        <w:t>væsentlighed</w:t>
      </w:r>
      <w:r>
        <w:rPr>
          <w:rStyle w:val="Bogenstitel"/>
          <w:rFonts w:ascii="Verdana" w:hAnsi="Verdana"/>
          <w:b w:val="0"/>
          <w:i w:val="0"/>
        </w:rPr>
        <w:t xml:space="preserve"> skifter </w:t>
      </w:r>
      <w:r w:rsidR="00E6334D">
        <w:rPr>
          <w:rStyle w:val="Bogenstitel"/>
          <w:rFonts w:ascii="Verdana" w:hAnsi="Verdana"/>
          <w:b w:val="0"/>
          <w:i w:val="0"/>
        </w:rPr>
        <w:t>også</w:t>
      </w:r>
      <w:r w:rsidR="00C95F8A">
        <w:rPr>
          <w:rStyle w:val="Bogenstitel"/>
          <w:rFonts w:ascii="Verdana" w:hAnsi="Verdana"/>
          <w:b w:val="0"/>
          <w:i w:val="0"/>
        </w:rPr>
        <w:t xml:space="preserve">: Den er </w:t>
      </w:r>
      <w:r>
        <w:rPr>
          <w:rStyle w:val="Bogenstitel"/>
          <w:rFonts w:ascii="Verdana" w:hAnsi="Verdana"/>
          <w:b w:val="0"/>
          <w:i w:val="0"/>
        </w:rPr>
        <w:t xml:space="preserve">væsentlig og i orden, </w:t>
      </w:r>
      <w:r w:rsidR="00AD210E">
        <w:rPr>
          <w:rStyle w:val="Bogenstitel"/>
          <w:rFonts w:ascii="Verdana" w:hAnsi="Verdana"/>
          <w:b w:val="0"/>
          <w:i w:val="0"/>
        </w:rPr>
        <w:t>da</w:t>
      </w:r>
      <w:r>
        <w:rPr>
          <w:rStyle w:val="Bogenstitel"/>
          <w:rFonts w:ascii="Verdana" w:hAnsi="Verdana"/>
          <w:b w:val="0"/>
          <w:i w:val="0"/>
        </w:rPr>
        <w:t xml:space="preserve"> </w:t>
      </w:r>
      <w:r w:rsidR="00AD210E">
        <w:rPr>
          <w:rStyle w:val="Bogenstitel"/>
          <w:rFonts w:ascii="Verdana" w:hAnsi="Verdana"/>
          <w:b w:val="0"/>
          <w:i w:val="0"/>
        </w:rPr>
        <w:t>den udskyder</w:t>
      </w:r>
      <w:r>
        <w:rPr>
          <w:rStyle w:val="Bogenstitel"/>
          <w:rFonts w:ascii="Verdana" w:hAnsi="Verdana"/>
          <w:b w:val="0"/>
          <w:i w:val="0"/>
        </w:rPr>
        <w:t xml:space="preserve"> retsudvalgets besøg på Christiania den 29.02.2012</w:t>
      </w:r>
      <w:r w:rsidR="00E6334D">
        <w:rPr>
          <w:rStyle w:val="Bogenstitel"/>
          <w:rFonts w:ascii="Verdana" w:hAnsi="Verdana"/>
          <w:b w:val="0"/>
          <w:i w:val="0"/>
        </w:rPr>
        <w:t>, s 164</w:t>
      </w:r>
      <w:r w:rsidR="00C95F8A">
        <w:rPr>
          <w:rStyle w:val="Bogenstitel"/>
          <w:rFonts w:ascii="Verdana" w:hAnsi="Verdana"/>
          <w:b w:val="0"/>
          <w:i w:val="0"/>
        </w:rPr>
        <w:t>. D</w:t>
      </w:r>
      <w:r>
        <w:rPr>
          <w:rStyle w:val="Bogenstitel"/>
          <w:rFonts w:ascii="Verdana" w:hAnsi="Verdana"/>
          <w:b w:val="0"/>
          <w:i w:val="0"/>
        </w:rPr>
        <w:t xml:space="preserve">en </w:t>
      </w:r>
      <w:r w:rsidR="00C95F8A">
        <w:rPr>
          <w:rStyle w:val="Bogenstitel"/>
          <w:rFonts w:ascii="Verdana" w:hAnsi="Verdana"/>
          <w:b w:val="0"/>
          <w:i w:val="0"/>
        </w:rPr>
        <w:t xml:space="preserve">er </w:t>
      </w:r>
      <w:r>
        <w:rPr>
          <w:rStyle w:val="Bogenstitel"/>
          <w:rFonts w:ascii="Verdana" w:hAnsi="Verdana"/>
          <w:b w:val="0"/>
          <w:i w:val="0"/>
        </w:rPr>
        <w:t xml:space="preserve">uvæsentlig, hvorfor </w:t>
      </w:r>
      <w:r w:rsidR="00D31237">
        <w:rPr>
          <w:rStyle w:val="Bogenstitel"/>
          <w:rFonts w:ascii="Verdana" w:hAnsi="Verdana"/>
          <w:b w:val="0"/>
          <w:i w:val="0"/>
        </w:rPr>
        <w:t>AKA og J-CB</w:t>
      </w:r>
      <w:r>
        <w:rPr>
          <w:rStyle w:val="Bogenstitel"/>
          <w:rFonts w:ascii="Verdana" w:hAnsi="Verdana"/>
          <w:b w:val="0"/>
          <w:i w:val="0"/>
        </w:rPr>
        <w:t xml:space="preserve"> ikke kan bebrejdes at </w:t>
      </w:r>
      <w:r w:rsidR="00450034">
        <w:rPr>
          <w:rStyle w:val="Bogenstitel"/>
          <w:rFonts w:ascii="Verdana" w:hAnsi="Verdana"/>
          <w:b w:val="0"/>
          <w:i w:val="0"/>
        </w:rPr>
        <w:t xml:space="preserve">lyve over for folketinget eller at </w:t>
      </w:r>
      <w:r>
        <w:rPr>
          <w:rStyle w:val="Bogenstitel"/>
          <w:rFonts w:ascii="Verdana" w:hAnsi="Verdana"/>
          <w:b w:val="0"/>
          <w:i w:val="0"/>
        </w:rPr>
        <w:t>have glemt den,</w:t>
      </w:r>
      <w:r w:rsidR="00E6334D">
        <w:rPr>
          <w:rStyle w:val="Bogenstitel"/>
          <w:rFonts w:ascii="Verdana" w:hAnsi="Verdana"/>
          <w:b w:val="0"/>
          <w:i w:val="0"/>
        </w:rPr>
        <w:t xml:space="preserve"> s 178</w:t>
      </w:r>
      <w:r>
        <w:rPr>
          <w:rStyle w:val="Bogenstitel"/>
          <w:rFonts w:ascii="Verdana" w:hAnsi="Verdana"/>
          <w:b w:val="0"/>
          <w:i w:val="0"/>
        </w:rPr>
        <w:t xml:space="preserve">. </w:t>
      </w:r>
    </w:p>
    <w:p w:rsidR="00404210" w:rsidRDefault="00404210" w:rsidP="00A37177">
      <w:pPr>
        <w:spacing w:line="360" w:lineRule="auto"/>
        <w:rPr>
          <w:rStyle w:val="Bogenstitel"/>
          <w:rFonts w:ascii="Verdana" w:hAnsi="Verdana"/>
          <w:b w:val="0"/>
          <w:i w:val="0"/>
        </w:rPr>
      </w:pPr>
    </w:p>
    <w:p w:rsidR="00C45BEF" w:rsidRPr="00C45BEF" w:rsidRDefault="00C45BEF" w:rsidP="00A37177">
      <w:pPr>
        <w:spacing w:line="360" w:lineRule="auto"/>
        <w:rPr>
          <w:rStyle w:val="Bogenstitel"/>
          <w:rFonts w:ascii="Verdana" w:hAnsi="Verdana"/>
          <w:b w:val="0"/>
          <w:i w:val="0"/>
        </w:rPr>
      </w:pPr>
      <w:r w:rsidRPr="00C45BEF">
        <w:rPr>
          <w:rStyle w:val="Bogenstitel"/>
          <w:rFonts w:ascii="Verdana" w:hAnsi="Verdana"/>
          <w:b w:val="0"/>
          <w:i w:val="0"/>
        </w:rPr>
        <w:t>3.4 Konklusion</w:t>
      </w:r>
    </w:p>
    <w:p w:rsidR="00C45BEF" w:rsidRDefault="00C45BEF" w:rsidP="00C45BEF">
      <w:pPr>
        <w:spacing w:line="360" w:lineRule="auto"/>
        <w:rPr>
          <w:rStyle w:val="Bogenstitel"/>
          <w:rFonts w:ascii="Verdana" w:hAnsi="Verdana"/>
          <w:b w:val="0"/>
          <w:i w:val="0"/>
        </w:rPr>
      </w:pPr>
      <w:r>
        <w:rPr>
          <w:rStyle w:val="Bogenstitel"/>
          <w:rFonts w:ascii="Verdana" w:hAnsi="Verdana"/>
          <w:b w:val="0"/>
          <w:i w:val="0"/>
        </w:rPr>
        <w:t>FL går meget langt for at undskylde de to topjuristers nødløgn.</w:t>
      </w:r>
      <w:r w:rsidR="00D84F32">
        <w:rPr>
          <w:rStyle w:val="Bogenstitel"/>
          <w:rFonts w:ascii="Verdana" w:hAnsi="Verdana"/>
          <w:b w:val="0"/>
          <w:i w:val="0"/>
        </w:rPr>
        <w:t xml:space="preserve"> Det </w:t>
      </w:r>
      <w:r w:rsidR="00AD210E">
        <w:rPr>
          <w:rStyle w:val="Bogenstitel"/>
          <w:rFonts w:ascii="Verdana" w:hAnsi="Verdana"/>
          <w:b w:val="0"/>
          <w:i w:val="0"/>
        </w:rPr>
        <w:t xml:space="preserve">opstillede </w:t>
      </w:r>
      <w:r w:rsidR="00D84F32">
        <w:rPr>
          <w:rStyle w:val="Bogenstitel"/>
          <w:rFonts w:ascii="Verdana" w:hAnsi="Verdana"/>
          <w:b w:val="0"/>
          <w:i w:val="0"/>
        </w:rPr>
        <w:t>r</w:t>
      </w:r>
      <w:r>
        <w:rPr>
          <w:rStyle w:val="Bogenstitel"/>
          <w:rFonts w:ascii="Verdana" w:hAnsi="Verdana"/>
          <w:b w:val="0"/>
          <w:i w:val="0"/>
        </w:rPr>
        <w:t>etsgrundlag</w:t>
      </w:r>
      <w:r w:rsidR="00AD210E">
        <w:rPr>
          <w:rStyle w:val="Bogenstitel"/>
          <w:rFonts w:ascii="Verdana" w:hAnsi="Verdana"/>
          <w:b w:val="0"/>
          <w:i w:val="0"/>
        </w:rPr>
        <w:t>s</w:t>
      </w:r>
      <w:r w:rsidR="00D84F32">
        <w:rPr>
          <w:rStyle w:val="Bogenstitel"/>
          <w:rFonts w:ascii="Verdana" w:hAnsi="Verdana"/>
          <w:b w:val="0"/>
          <w:i w:val="0"/>
        </w:rPr>
        <w:t xml:space="preserve"> </w:t>
      </w:r>
      <w:r>
        <w:rPr>
          <w:rStyle w:val="Bogenstitel"/>
          <w:rFonts w:ascii="Verdana" w:hAnsi="Verdana"/>
          <w:b w:val="0"/>
          <w:i w:val="0"/>
        </w:rPr>
        <w:t>krav til embedsmænds sandhedspligt</w:t>
      </w:r>
      <w:r w:rsidR="00D84F32">
        <w:rPr>
          <w:rStyle w:val="Bogenstitel"/>
          <w:rFonts w:ascii="Verdana" w:hAnsi="Verdana"/>
          <w:b w:val="0"/>
          <w:i w:val="0"/>
        </w:rPr>
        <w:t xml:space="preserve"> </w:t>
      </w:r>
      <w:r w:rsidR="00AD210E">
        <w:rPr>
          <w:rStyle w:val="Bogenstitel"/>
          <w:rFonts w:ascii="Verdana" w:hAnsi="Verdana"/>
          <w:b w:val="0"/>
          <w:i w:val="0"/>
        </w:rPr>
        <w:t>måles de</w:t>
      </w:r>
      <w:r w:rsidR="00D84F32">
        <w:rPr>
          <w:rStyle w:val="Bogenstitel"/>
          <w:rFonts w:ascii="Verdana" w:hAnsi="Verdana"/>
          <w:b w:val="0"/>
          <w:i w:val="0"/>
        </w:rPr>
        <w:t xml:space="preserve"> to topjuristers adfærd </w:t>
      </w:r>
      <w:r w:rsidR="00AD210E">
        <w:rPr>
          <w:rStyle w:val="Bogenstitel"/>
          <w:rFonts w:ascii="Verdana" w:hAnsi="Verdana"/>
          <w:b w:val="0"/>
          <w:i w:val="0"/>
        </w:rPr>
        <w:t xml:space="preserve">ikke </w:t>
      </w:r>
      <w:r w:rsidR="00472E58">
        <w:rPr>
          <w:rStyle w:val="Bogenstitel"/>
          <w:rFonts w:ascii="Verdana" w:hAnsi="Verdana"/>
          <w:b w:val="0"/>
          <w:i w:val="0"/>
        </w:rPr>
        <w:t>op i</w:t>
      </w:r>
      <w:r w:rsidR="00D84F32">
        <w:rPr>
          <w:rStyle w:val="Bogenstitel"/>
          <w:rFonts w:ascii="Verdana" w:hAnsi="Verdana"/>
          <w:b w:val="0"/>
          <w:i w:val="0"/>
        </w:rPr>
        <w:t xml:space="preserve">mod; de undskyldende </w:t>
      </w:r>
      <w:r>
        <w:rPr>
          <w:rStyle w:val="Bogenstitel"/>
          <w:rFonts w:ascii="Verdana" w:hAnsi="Verdana"/>
          <w:b w:val="0"/>
          <w:i w:val="0"/>
        </w:rPr>
        <w:t xml:space="preserve">argumenter </w:t>
      </w:r>
      <w:r w:rsidR="00D84F32">
        <w:rPr>
          <w:rStyle w:val="Bogenstitel"/>
          <w:rFonts w:ascii="Verdana" w:hAnsi="Verdana"/>
          <w:b w:val="0"/>
          <w:i w:val="0"/>
        </w:rPr>
        <w:t>er uklare og underlødige; og endelig ti</w:t>
      </w:r>
      <w:r w:rsidR="00AD210E">
        <w:rPr>
          <w:rStyle w:val="Bogenstitel"/>
          <w:rFonts w:ascii="Verdana" w:hAnsi="Verdana"/>
          <w:b w:val="0"/>
          <w:i w:val="0"/>
        </w:rPr>
        <w:t>l</w:t>
      </w:r>
      <w:r w:rsidR="00D84F32">
        <w:rPr>
          <w:rStyle w:val="Bogenstitel"/>
          <w:rFonts w:ascii="Verdana" w:hAnsi="Verdana"/>
          <w:b w:val="0"/>
          <w:i w:val="0"/>
        </w:rPr>
        <w:t xml:space="preserve">deles folketinget et medansvar for at det er nødvendigt for </w:t>
      </w:r>
      <w:r>
        <w:rPr>
          <w:rStyle w:val="Bogenstitel"/>
          <w:rFonts w:ascii="Verdana" w:hAnsi="Verdana"/>
          <w:b w:val="0"/>
          <w:i w:val="0"/>
        </w:rPr>
        <w:t>AKA og J-CB</w:t>
      </w:r>
      <w:r w:rsidR="00D84F32">
        <w:rPr>
          <w:rStyle w:val="Bogenstitel"/>
          <w:rFonts w:ascii="Verdana" w:hAnsi="Verdana"/>
          <w:b w:val="0"/>
          <w:i w:val="0"/>
        </w:rPr>
        <w:t xml:space="preserve"> at lyve. </w:t>
      </w:r>
      <w:r>
        <w:rPr>
          <w:rStyle w:val="Bogenstitel"/>
          <w:rFonts w:ascii="Verdana" w:hAnsi="Verdana"/>
          <w:b w:val="0"/>
          <w:i w:val="0"/>
        </w:rPr>
        <w:t xml:space="preserve"> </w:t>
      </w:r>
    </w:p>
    <w:p w:rsidR="00E95486" w:rsidRPr="00451A4F" w:rsidRDefault="00E95486" w:rsidP="00EB235C">
      <w:pPr>
        <w:spacing w:line="360" w:lineRule="auto"/>
        <w:rPr>
          <w:rStyle w:val="Bogenstitel"/>
          <w:rFonts w:ascii="Verdana" w:hAnsi="Verdana"/>
          <w:i w:val="0"/>
        </w:rPr>
      </w:pPr>
      <w:r w:rsidRPr="00451A4F">
        <w:rPr>
          <w:rStyle w:val="Bogenstitel"/>
          <w:rFonts w:ascii="Verdana" w:hAnsi="Verdana"/>
          <w:i w:val="0"/>
        </w:rPr>
        <w:lastRenderedPageBreak/>
        <w:t>Notatpligten</w:t>
      </w:r>
    </w:p>
    <w:p w:rsidR="00441129" w:rsidRDefault="00441129" w:rsidP="00441129">
      <w:pPr>
        <w:spacing w:line="360" w:lineRule="auto"/>
        <w:rPr>
          <w:rStyle w:val="Bogenstitel"/>
          <w:rFonts w:ascii="Verdana" w:hAnsi="Verdana"/>
          <w:b w:val="0"/>
          <w:i w:val="0"/>
        </w:rPr>
      </w:pPr>
      <w:r>
        <w:rPr>
          <w:rStyle w:val="Bogenstitel"/>
          <w:rFonts w:ascii="Verdana" w:hAnsi="Verdana"/>
          <w:b w:val="0"/>
          <w:i w:val="0"/>
        </w:rPr>
        <w:t>FL</w:t>
      </w:r>
      <w:r w:rsidR="00C45BEF">
        <w:rPr>
          <w:rStyle w:val="Bogenstitel"/>
          <w:rFonts w:ascii="Verdana" w:hAnsi="Verdana"/>
          <w:b w:val="0"/>
          <w:i w:val="0"/>
        </w:rPr>
        <w:t xml:space="preserve"> gennemgår </w:t>
      </w:r>
      <w:r>
        <w:rPr>
          <w:rStyle w:val="Bogenstitel"/>
          <w:rFonts w:ascii="Verdana" w:hAnsi="Verdana"/>
          <w:b w:val="0"/>
          <w:i w:val="0"/>
        </w:rPr>
        <w:t>embedsm</w:t>
      </w:r>
      <w:r w:rsidR="00C45BEF">
        <w:rPr>
          <w:rStyle w:val="Bogenstitel"/>
          <w:rFonts w:ascii="Verdana" w:hAnsi="Verdana"/>
          <w:b w:val="0"/>
          <w:i w:val="0"/>
        </w:rPr>
        <w:t>æ</w:t>
      </w:r>
      <w:r>
        <w:rPr>
          <w:rStyle w:val="Bogenstitel"/>
          <w:rFonts w:ascii="Verdana" w:hAnsi="Verdana"/>
          <w:b w:val="0"/>
          <w:i w:val="0"/>
        </w:rPr>
        <w:t>nds pligt til at tage notater, s 157-160</w:t>
      </w:r>
      <w:r w:rsidR="00D84F32">
        <w:rPr>
          <w:rStyle w:val="Bogenstitel"/>
          <w:rFonts w:ascii="Verdana" w:hAnsi="Verdana"/>
          <w:b w:val="0"/>
          <w:i w:val="0"/>
        </w:rPr>
        <w:t xml:space="preserve">, der kan siges at foreligge i </w:t>
      </w:r>
      <w:r w:rsidR="005904E5">
        <w:rPr>
          <w:rStyle w:val="Bogenstitel"/>
          <w:rFonts w:ascii="Verdana" w:hAnsi="Verdana"/>
          <w:b w:val="0"/>
          <w:i w:val="0"/>
        </w:rPr>
        <w:t xml:space="preserve">fire </w:t>
      </w:r>
      <w:r w:rsidR="00BE7853">
        <w:rPr>
          <w:rStyle w:val="Bogenstitel"/>
          <w:rFonts w:ascii="Verdana" w:hAnsi="Verdana"/>
          <w:b w:val="0"/>
          <w:i w:val="0"/>
        </w:rPr>
        <w:t>sammenhænge</w:t>
      </w:r>
      <w:r w:rsidR="00D84F32">
        <w:rPr>
          <w:rStyle w:val="Bogenstitel"/>
          <w:rFonts w:ascii="Verdana" w:hAnsi="Verdana"/>
          <w:b w:val="0"/>
          <w:i w:val="0"/>
        </w:rPr>
        <w:t>. T</w:t>
      </w:r>
      <w:r>
        <w:rPr>
          <w:rStyle w:val="Bogenstitel"/>
          <w:rFonts w:ascii="Verdana" w:hAnsi="Verdana"/>
          <w:b w:val="0"/>
          <w:i w:val="0"/>
        </w:rPr>
        <w:t>jenestem</w:t>
      </w:r>
      <w:r w:rsidR="00404210">
        <w:rPr>
          <w:rStyle w:val="Bogenstitel"/>
          <w:rFonts w:ascii="Verdana" w:hAnsi="Verdana"/>
          <w:b w:val="0"/>
          <w:i w:val="0"/>
        </w:rPr>
        <w:t>æ</w:t>
      </w:r>
      <w:r>
        <w:rPr>
          <w:rStyle w:val="Bogenstitel"/>
          <w:rFonts w:ascii="Verdana" w:hAnsi="Verdana"/>
          <w:b w:val="0"/>
          <w:i w:val="0"/>
        </w:rPr>
        <w:t>nd</w:t>
      </w:r>
      <w:r w:rsidR="00404210">
        <w:rPr>
          <w:rStyle w:val="Bogenstitel"/>
          <w:rFonts w:ascii="Verdana" w:hAnsi="Verdana"/>
          <w:b w:val="0"/>
          <w:i w:val="0"/>
        </w:rPr>
        <w:t xml:space="preserve"> </w:t>
      </w:r>
      <w:r w:rsidR="00D84F32">
        <w:rPr>
          <w:rStyle w:val="Bogenstitel"/>
          <w:rFonts w:ascii="Verdana" w:hAnsi="Verdana"/>
          <w:b w:val="0"/>
          <w:i w:val="0"/>
        </w:rPr>
        <w:t xml:space="preserve">har </w:t>
      </w:r>
      <w:r>
        <w:rPr>
          <w:rStyle w:val="Bogenstitel"/>
          <w:rFonts w:ascii="Verdana" w:hAnsi="Verdana"/>
          <w:b w:val="0"/>
          <w:i w:val="0"/>
        </w:rPr>
        <w:t>notatpligt</w:t>
      </w:r>
      <w:r w:rsidR="00D84F32">
        <w:rPr>
          <w:rStyle w:val="Bogenstitel"/>
          <w:rFonts w:ascii="Verdana" w:hAnsi="Verdana"/>
          <w:b w:val="0"/>
          <w:i w:val="0"/>
        </w:rPr>
        <w:t xml:space="preserve"> i </w:t>
      </w:r>
      <w:r w:rsidR="00404210">
        <w:rPr>
          <w:rStyle w:val="Bogenstitel"/>
          <w:rFonts w:ascii="Verdana" w:hAnsi="Verdana"/>
          <w:b w:val="0"/>
          <w:i w:val="0"/>
        </w:rPr>
        <w:t>afgørelsessager</w:t>
      </w:r>
      <w:r w:rsidR="00D84F32">
        <w:rPr>
          <w:rStyle w:val="Bogenstitel"/>
          <w:rFonts w:ascii="Verdana" w:hAnsi="Verdana"/>
          <w:b w:val="0"/>
          <w:i w:val="0"/>
        </w:rPr>
        <w:t xml:space="preserve"> og </w:t>
      </w:r>
      <w:r w:rsidR="00404210">
        <w:rPr>
          <w:rStyle w:val="Bogenstitel"/>
          <w:rFonts w:ascii="Verdana" w:hAnsi="Verdana"/>
          <w:b w:val="0"/>
          <w:i w:val="0"/>
        </w:rPr>
        <w:t>i</w:t>
      </w:r>
      <w:r>
        <w:rPr>
          <w:rStyle w:val="Bogenstitel"/>
          <w:rFonts w:ascii="Verdana" w:hAnsi="Verdana"/>
          <w:b w:val="0"/>
          <w:i w:val="0"/>
        </w:rPr>
        <w:t>følge Folketingets Ombudsmand også ”uden for afgørelsessager”, s 158</w:t>
      </w:r>
      <w:r w:rsidR="00D84F32">
        <w:rPr>
          <w:rStyle w:val="Bogenstitel"/>
          <w:rFonts w:ascii="Verdana" w:hAnsi="Verdana"/>
          <w:b w:val="0"/>
          <w:i w:val="0"/>
        </w:rPr>
        <w:t xml:space="preserve">, </w:t>
      </w:r>
      <w:r w:rsidR="00BE7853">
        <w:rPr>
          <w:rStyle w:val="Bogenstitel"/>
          <w:rFonts w:ascii="Verdana" w:hAnsi="Verdana"/>
          <w:b w:val="0"/>
          <w:i w:val="0"/>
        </w:rPr>
        <w:t>i ”ekspeditioner af væsentlig betydning for en sag, hvis de ikke fremgår af sagens akter i øvrigt”, s 159</w:t>
      </w:r>
      <w:r>
        <w:rPr>
          <w:rStyle w:val="Bogenstitel"/>
          <w:rFonts w:ascii="Verdana" w:hAnsi="Verdana"/>
          <w:b w:val="0"/>
          <w:i w:val="0"/>
        </w:rPr>
        <w:t xml:space="preserve"> og det ”følger af principperne for god forvaltningskik, at… forvaltningen sikrer sig bevis og herved undgår tvivl om, hvad der er foregået og sagt i en foreliggende sag”, s 160. </w:t>
      </w:r>
    </w:p>
    <w:p w:rsidR="00441129" w:rsidRDefault="00441129" w:rsidP="00EB235C">
      <w:pPr>
        <w:spacing w:line="360" w:lineRule="auto"/>
        <w:rPr>
          <w:rStyle w:val="Bogenstitel"/>
          <w:rFonts w:ascii="Verdana" w:hAnsi="Verdana"/>
          <w:b w:val="0"/>
          <w:i w:val="0"/>
        </w:rPr>
      </w:pPr>
    </w:p>
    <w:p w:rsidR="00BE7853" w:rsidRDefault="00F02A35" w:rsidP="00EB235C">
      <w:pPr>
        <w:spacing w:line="360" w:lineRule="auto"/>
        <w:rPr>
          <w:rStyle w:val="Bogenstitel"/>
          <w:rFonts w:ascii="Verdana" w:hAnsi="Verdana"/>
          <w:b w:val="0"/>
          <w:i w:val="0"/>
        </w:rPr>
      </w:pPr>
      <w:r>
        <w:rPr>
          <w:rStyle w:val="Bogenstitel"/>
          <w:rFonts w:ascii="Verdana" w:hAnsi="Verdana"/>
          <w:b w:val="0"/>
          <w:i w:val="0"/>
        </w:rPr>
        <w:t>K</w:t>
      </w:r>
      <w:r w:rsidR="00B83C46">
        <w:rPr>
          <w:rStyle w:val="Bogenstitel"/>
          <w:rFonts w:ascii="Verdana" w:hAnsi="Verdana"/>
          <w:b w:val="0"/>
          <w:i w:val="0"/>
        </w:rPr>
        <w:t>ammeradvokaten</w:t>
      </w:r>
      <w:r>
        <w:rPr>
          <w:rStyle w:val="Bogenstitel"/>
          <w:rFonts w:ascii="Verdana" w:hAnsi="Verdana"/>
          <w:b w:val="0"/>
          <w:i w:val="0"/>
        </w:rPr>
        <w:t xml:space="preserve"> </w:t>
      </w:r>
      <w:r w:rsidR="00BE7853">
        <w:rPr>
          <w:rStyle w:val="Bogenstitel"/>
          <w:rFonts w:ascii="Verdana" w:hAnsi="Verdana"/>
          <w:b w:val="0"/>
          <w:i w:val="0"/>
        </w:rPr>
        <w:t>kritiserer AKA og J-</w:t>
      </w:r>
      <w:proofErr w:type="spellStart"/>
      <w:r w:rsidR="00BE7853">
        <w:rPr>
          <w:rStyle w:val="Bogenstitel"/>
          <w:rFonts w:ascii="Verdana" w:hAnsi="Verdana"/>
          <w:b w:val="0"/>
          <w:i w:val="0"/>
        </w:rPr>
        <w:t>CBs</w:t>
      </w:r>
      <w:proofErr w:type="spellEnd"/>
      <w:r w:rsidR="00BE7853">
        <w:rPr>
          <w:rStyle w:val="Bogenstitel"/>
          <w:rFonts w:ascii="Verdana" w:hAnsi="Verdana"/>
          <w:b w:val="0"/>
          <w:i w:val="0"/>
        </w:rPr>
        <w:t xml:space="preserve"> manglende notatpligt </w:t>
      </w:r>
      <w:r w:rsidR="005904E5">
        <w:rPr>
          <w:rStyle w:val="Bogenstitel"/>
          <w:rFonts w:ascii="Verdana" w:hAnsi="Verdana"/>
          <w:b w:val="0"/>
          <w:i w:val="0"/>
        </w:rPr>
        <w:t xml:space="preserve">både </w:t>
      </w:r>
      <w:r w:rsidR="00BE7853">
        <w:rPr>
          <w:rStyle w:val="Bogenstitel"/>
          <w:rFonts w:ascii="Verdana" w:hAnsi="Verdana"/>
          <w:b w:val="0"/>
          <w:i w:val="0"/>
        </w:rPr>
        <w:t>specifikt i forhold til Folketinget og generelt</w:t>
      </w:r>
      <w:r w:rsidR="00D31237">
        <w:rPr>
          <w:rStyle w:val="Bogenstitel"/>
          <w:rFonts w:ascii="Verdana" w:hAnsi="Verdana"/>
          <w:b w:val="0"/>
          <w:i w:val="0"/>
        </w:rPr>
        <w:t>: ”</w:t>
      </w:r>
      <w:proofErr w:type="gramStart"/>
      <w:r w:rsidR="00BE7853">
        <w:rPr>
          <w:rStyle w:val="Bogenstitel"/>
          <w:rFonts w:ascii="Verdana" w:hAnsi="Verdana"/>
          <w:b w:val="0"/>
          <w:i w:val="0"/>
        </w:rPr>
        <w:t>det...</w:t>
      </w:r>
      <w:r w:rsidR="00AF3FC2">
        <w:rPr>
          <w:rStyle w:val="Bogenstitel"/>
          <w:rFonts w:ascii="Verdana" w:hAnsi="Verdana"/>
          <w:b w:val="0"/>
          <w:i w:val="0"/>
        </w:rPr>
        <w:t>udgør</w:t>
      </w:r>
      <w:proofErr w:type="gramEnd"/>
      <w:r w:rsidR="00AF3FC2">
        <w:rPr>
          <w:rStyle w:val="Bogenstitel"/>
          <w:rFonts w:ascii="Verdana" w:hAnsi="Verdana"/>
          <w:b w:val="0"/>
          <w:i w:val="0"/>
        </w:rPr>
        <w:t xml:space="preserve"> en tjenesteforseelse, at AKA og J-CB ikke undervejs tog notater med henblik på at sikre viden om det helt usædvanlige, der lå i, at der var blevet givet en konstrueret usandfærdig</w:t>
      </w:r>
      <w:r w:rsidR="005F6691">
        <w:rPr>
          <w:rStyle w:val="Bogenstitel"/>
          <w:rFonts w:ascii="Verdana" w:hAnsi="Verdana"/>
          <w:b w:val="0"/>
          <w:i w:val="0"/>
        </w:rPr>
        <w:t xml:space="preserve"> </w:t>
      </w:r>
      <w:r w:rsidR="00AF3FC2">
        <w:rPr>
          <w:rStyle w:val="Bogenstitel"/>
          <w:rFonts w:ascii="Verdana" w:hAnsi="Verdana"/>
          <w:b w:val="0"/>
          <w:i w:val="0"/>
        </w:rPr>
        <w:t>forklaring til Retsudvalget…”, s 166 og ”</w:t>
      </w:r>
      <w:r w:rsidR="00007D74">
        <w:rPr>
          <w:rStyle w:val="Bogenstitel"/>
          <w:rFonts w:ascii="Verdana" w:hAnsi="Verdana"/>
          <w:b w:val="0"/>
          <w:i w:val="0"/>
        </w:rPr>
        <w:t>…</w:t>
      </w:r>
      <w:r w:rsidR="00D31237">
        <w:rPr>
          <w:rStyle w:val="Bogenstitel"/>
          <w:rFonts w:ascii="Verdana" w:hAnsi="Verdana"/>
          <w:b w:val="0"/>
          <w:i w:val="0"/>
        </w:rPr>
        <w:t xml:space="preserve">det må </w:t>
      </w:r>
      <w:r w:rsidR="00AF3FC2">
        <w:rPr>
          <w:rStyle w:val="Bogenstitel"/>
          <w:rFonts w:ascii="Verdana" w:hAnsi="Verdana"/>
          <w:b w:val="0"/>
          <w:i w:val="0"/>
        </w:rPr>
        <w:t xml:space="preserve">i det mindste </w:t>
      </w:r>
      <w:r w:rsidR="00D31237">
        <w:rPr>
          <w:rStyle w:val="Bogenstitel"/>
          <w:rFonts w:ascii="Verdana" w:hAnsi="Verdana"/>
          <w:b w:val="0"/>
          <w:i w:val="0"/>
        </w:rPr>
        <w:t>anses for groft uagtsomt…at de to embedsmænd ikke har udfærdiget et eneste notat om forløbet</w:t>
      </w:r>
      <w:r w:rsidR="00667DA3">
        <w:rPr>
          <w:rStyle w:val="Bogenstitel"/>
          <w:rFonts w:ascii="Verdana" w:hAnsi="Verdana"/>
          <w:b w:val="0"/>
          <w:i w:val="0"/>
        </w:rPr>
        <w:t xml:space="preserve">”, </w:t>
      </w:r>
      <w:r w:rsidR="00D31237">
        <w:rPr>
          <w:rStyle w:val="Bogenstitel"/>
          <w:rFonts w:ascii="Verdana" w:hAnsi="Verdana"/>
          <w:b w:val="0"/>
          <w:i w:val="0"/>
        </w:rPr>
        <w:t>s 170</w:t>
      </w:r>
      <w:r>
        <w:rPr>
          <w:rStyle w:val="Bogenstitel"/>
          <w:rFonts w:ascii="Verdana" w:hAnsi="Verdana"/>
          <w:b w:val="0"/>
          <w:i w:val="0"/>
        </w:rPr>
        <w:t xml:space="preserve">. </w:t>
      </w:r>
    </w:p>
    <w:p w:rsidR="00BE7853" w:rsidRDefault="00BE7853" w:rsidP="00EB235C">
      <w:pPr>
        <w:spacing w:line="360" w:lineRule="auto"/>
        <w:rPr>
          <w:rStyle w:val="Bogenstitel"/>
          <w:rFonts w:ascii="Verdana" w:hAnsi="Verdana"/>
          <w:b w:val="0"/>
          <w:i w:val="0"/>
        </w:rPr>
      </w:pPr>
    </w:p>
    <w:p w:rsidR="005904E5" w:rsidRDefault="00F625D8" w:rsidP="00EB235C">
      <w:pPr>
        <w:spacing w:line="360" w:lineRule="auto"/>
        <w:rPr>
          <w:rStyle w:val="Bogenstitel"/>
          <w:rFonts w:ascii="Verdana" w:hAnsi="Verdana"/>
          <w:b w:val="0"/>
          <w:i w:val="0"/>
        </w:rPr>
      </w:pPr>
      <w:r>
        <w:rPr>
          <w:rStyle w:val="Bogenstitel"/>
          <w:rFonts w:ascii="Verdana" w:hAnsi="Verdana"/>
          <w:b w:val="0"/>
          <w:i w:val="0"/>
        </w:rPr>
        <w:t xml:space="preserve">FL </w:t>
      </w:r>
      <w:r w:rsidR="005904E5">
        <w:rPr>
          <w:rStyle w:val="Bogenstitel"/>
          <w:rFonts w:ascii="Verdana" w:hAnsi="Verdana"/>
          <w:b w:val="0"/>
          <w:i w:val="0"/>
        </w:rPr>
        <w:t xml:space="preserve">konstaterer </w:t>
      </w:r>
      <w:r w:rsidR="00AD210E">
        <w:rPr>
          <w:rStyle w:val="Bogenstitel"/>
          <w:rFonts w:ascii="Verdana" w:hAnsi="Verdana"/>
          <w:b w:val="0"/>
          <w:i w:val="0"/>
        </w:rPr>
        <w:t xml:space="preserve">nok </w:t>
      </w:r>
      <w:r w:rsidR="005904E5">
        <w:rPr>
          <w:rStyle w:val="Bogenstitel"/>
          <w:rFonts w:ascii="Verdana" w:hAnsi="Verdana"/>
          <w:b w:val="0"/>
          <w:i w:val="0"/>
        </w:rPr>
        <w:t>den undladte notatpligt</w:t>
      </w:r>
      <w:r w:rsidR="008669A5">
        <w:rPr>
          <w:rStyle w:val="Bogenstitel"/>
          <w:rFonts w:ascii="Verdana" w:hAnsi="Verdana"/>
          <w:b w:val="0"/>
          <w:i w:val="0"/>
        </w:rPr>
        <w:t xml:space="preserve"> generelt</w:t>
      </w:r>
      <w:r w:rsidR="005904E5">
        <w:rPr>
          <w:rStyle w:val="Bogenstitel"/>
          <w:rFonts w:ascii="Verdana" w:hAnsi="Verdana"/>
          <w:b w:val="0"/>
          <w:i w:val="0"/>
        </w:rPr>
        <w:t xml:space="preserve">: </w:t>
      </w:r>
      <w:r w:rsidR="00617360">
        <w:rPr>
          <w:rStyle w:val="Bogenstitel"/>
          <w:rFonts w:ascii="Verdana" w:hAnsi="Verdana"/>
          <w:b w:val="0"/>
          <w:i w:val="0"/>
        </w:rPr>
        <w:t>”Efter sagens oply</w:t>
      </w:r>
      <w:r w:rsidR="007E38D3">
        <w:rPr>
          <w:rStyle w:val="Bogenstitel"/>
          <w:rFonts w:ascii="Verdana" w:hAnsi="Verdana"/>
          <w:b w:val="0"/>
          <w:i w:val="0"/>
        </w:rPr>
        <w:t>s</w:t>
      </w:r>
      <w:r w:rsidR="00617360">
        <w:rPr>
          <w:rStyle w:val="Bogenstitel"/>
          <w:rFonts w:ascii="Verdana" w:hAnsi="Verdana"/>
          <w:b w:val="0"/>
          <w:i w:val="0"/>
        </w:rPr>
        <w:t>ninger</w:t>
      </w:r>
      <w:r w:rsidR="007E38D3">
        <w:rPr>
          <w:rStyle w:val="Bogenstitel"/>
          <w:rFonts w:ascii="Verdana" w:hAnsi="Verdana"/>
          <w:b w:val="0"/>
          <w:i w:val="0"/>
        </w:rPr>
        <w:t xml:space="preserve"> </w:t>
      </w:r>
      <w:r w:rsidR="00617360">
        <w:rPr>
          <w:rStyle w:val="Bogenstitel"/>
          <w:rFonts w:ascii="Verdana" w:hAnsi="Verdana"/>
          <w:b w:val="0"/>
          <w:i w:val="0"/>
        </w:rPr>
        <w:t xml:space="preserve">ligger det klart, </w:t>
      </w:r>
      <w:r w:rsidR="007E38D3">
        <w:rPr>
          <w:rStyle w:val="Bogenstitel"/>
          <w:rFonts w:ascii="Verdana" w:hAnsi="Verdana"/>
          <w:b w:val="0"/>
          <w:i w:val="0"/>
        </w:rPr>
        <w:t>a</w:t>
      </w:r>
      <w:r w:rsidR="00617360">
        <w:rPr>
          <w:rStyle w:val="Bogenstitel"/>
          <w:rFonts w:ascii="Verdana" w:hAnsi="Verdana"/>
          <w:b w:val="0"/>
          <w:i w:val="0"/>
        </w:rPr>
        <w:t>t der ikke af A</w:t>
      </w:r>
      <w:r w:rsidR="008669A5">
        <w:rPr>
          <w:rStyle w:val="Bogenstitel"/>
          <w:rFonts w:ascii="Verdana" w:hAnsi="Verdana"/>
          <w:b w:val="0"/>
          <w:i w:val="0"/>
        </w:rPr>
        <w:t>KA eller J-BC</w:t>
      </w:r>
      <w:r w:rsidR="00617360">
        <w:rPr>
          <w:rStyle w:val="Bogenstitel"/>
          <w:rFonts w:ascii="Verdana" w:hAnsi="Verdana"/>
          <w:b w:val="0"/>
          <w:i w:val="0"/>
        </w:rPr>
        <w:t xml:space="preserve"> blev udarbejdet nogen notater</w:t>
      </w:r>
      <w:r w:rsidR="007E38D3">
        <w:rPr>
          <w:rStyle w:val="Bogenstitel"/>
          <w:rFonts w:ascii="Verdana" w:hAnsi="Verdana"/>
          <w:b w:val="0"/>
          <w:i w:val="0"/>
        </w:rPr>
        <w:t>”, s 177</w:t>
      </w:r>
      <w:r w:rsidR="00667DA3">
        <w:rPr>
          <w:rStyle w:val="Bogenstitel"/>
          <w:rFonts w:ascii="Verdana" w:hAnsi="Verdana"/>
          <w:b w:val="0"/>
          <w:i w:val="0"/>
        </w:rPr>
        <w:t xml:space="preserve">, men </w:t>
      </w:r>
      <w:r w:rsidR="00AD210E">
        <w:rPr>
          <w:rStyle w:val="Bogenstitel"/>
          <w:rFonts w:ascii="Verdana" w:hAnsi="Verdana"/>
          <w:b w:val="0"/>
          <w:i w:val="0"/>
        </w:rPr>
        <w:t>undskylder dem kun specifikt</w:t>
      </w:r>
      <w:r w:rsidR="00667DA3">
        <w:rPr>
          <w:rStyle w:val="Bogenstitel"/>
          <w:rFonts w:ascii="Verdana" w:hAnsi="Verdana"/>
          <w:b w:val="0"/>
          <w:i w:val="0"/>
        </w:rPr>
        <w:t>: ”F</w:t>
      </w:r>
      <w:r w:rsidR="00AD210E">
        <w:rPr>
          <w:rStyle w:val="Bogenstitel"/>
          <w:rFonts w:ascii="Verdana" w:hAnsi="Verdana"/>
          <w:b w:val="0"/>
          <w:i w:val="0"/>
        </w:rPr>
        <w:t>L</w:t>
      </w:r>
      <w:r w:rsidR="00667DA3">
        <w:rPr>
          <w:rStyle w:val="Bogenstitel"/>
          <w:rFonts w:ascii="Verdana" w:hAnsi="Verdana"/>
          <w:b w:val="0"/>
          <w:i w:val="0"/>
        </w:rPr>
        <w:t xml:space="preserve"> er enig </w:t>
      </w:r>
      <w:r w:rsidR="00F02A35">
        <w:rPr>
          <w:rStyle w:val="Bogenstitel"/>
          <w:rFonts w:ascii="Verdana" w:hAnsi="Verdana"/>
          <w:b w:val="0"/>
          <w:i w:val="0"/>
        </w:rPr>
        <w:t xml:space="preserve">(med AKA) </w:t>
      </w:r>
      <w:r w:rsidR="00667DA3">
        <w:rPr>
          <w:rStyle w:val="Bogenstitel"/>
          <w:rFonts w:ascii="Verdana" w:hAnsi="Verdana"/>
          <w:b w:val="0"/>
          <w:i w:val="0"/>
        </w:rPr>
        <w:t xml:space="preserve">i, at der </w:t>
      </w:r>
      <w:r w:rsidR="00667DA3" w:rsidRPr="000F7614">
        <w:rPr>
          <w:rStyle w:val="Bogenstitel"/>
          <w:rFonts w:ascii="Verdana" w:hAnsi="Verdana"/>
          <w:b w:val="0"/>
        </w:rPr>
        <w:t>ikke</w:t>
      </w:r>
      <w:r w:rsidR="00667DA3">
        <w:rPr>
          <w:rStyle w:val="Bogenstitel"/>
          <w:rFonts w:ascii="Verdana" w:hAnsi="Verdana"/>
          <w:b w:val="0"/>
          <w:i w:val="0"/>
        </w:rPr>
        <w:t xml:space="preserve"> i en situation som den foreliggende </w:t>
      </w:r>
      <w:r w:rsidR="008429A4">
        <w:rPr>
          <w:rStyle w:val="Bogenstitel"/>
          <w:rFonts w:ascii="Verdana" w:hAnsi="Verdana"/>
          <w:b w:val="0"/>
          <w:i w:val="0"/>
        </w:rPr>
        <w:t>(samtalerne med JR og omstændighederne ved hans afbud</w:t>
      </w:r>
      <w:r w:rsidR="00472E58">
        <w:rPr>
          <w:rStyle w:val="Bogenstitel"/>
          <w:rFonts w:ascii="Verdana" w:hAnsi="Verdana"/>
          <w:b w:val="0"/>
          <w:i w:val="0"/>
        </w:rPr>
        <w:t>. HS</w:t>
      </w:r>
      <w:r w:rsidR="008429A4">
        <w:rPr>
          <w:rStyle w:val="Bogenstitel"/>
          <w:rFonts w:ascii="Verdana" w:hAnsi="Verdana"/>
          <w:b w:val="0"/>
          <w:i w:val="0"/>
        </w:rPr>
        <w:t xml:space="preserve">) </w:t>
      </w:r>
      <w:r w:rsidR="00667DA3">
        <w:rPr>
          <w:rStyle w:val="Bogenstitel"/>
          <w:rFonts w:ascii="Verdana" w:hAnsi="Verdana"/>
          <w:b w:val="0"/>
          <w:i w:val="0"/>
        </w:rPr>
        <w:t xml:space="preserve">gælder nogen </w:t>
      </w:r>
      <w:r w:rsidR="00667DA3" w:rsidRPr="000F7614">
        <w:rPr>
          <w:rStyle w:val="Bogenstitel"/>
          <w:rFonts w:ascii="Verdana" w:hAnsi="Verdana"/>
          <w:b w:val="0"/>
        </w:rPr>
        <w:t>notatpligt</w:t>
      </w:r>
      <w:r w:rsidR="00667DA3">
        <w:rPr>
          <w:rStyle w:val="Bogenstitel"/>
          <w:rFonts w:ascii="Verdana" w:hAnsi="Verdana"/>
          <w:b w:val="0"/>
          <w:i w:val="0"/>
        </w:rPr>
        <w:t>. Ganske vist var der tale om en ekstraordinær situation, og det var usædvanligt at høre J</w:t>
      </w:r>
      <w:r w:rsidR="008429A4">
        <w:rPr>
          <w:rStyle w:val="Bogenstitel"/>
          <w:rFonts w:ascii="Verdana" w:hAnsi="Verdana"/>
          <w:b w:val="0"/>
          <w:i w:val="0"/>
        </w:rPr>
        <w:t>R</w:t>
      </w:r>
      <w:r w:rsidR="00667DA3">
        <w:rPr>
          <w:rStyle w:val="Bogenstitel"/>
          <w:rFonts w:ascii="Verdana" w:hAnsi="Verdana"/>
          <w:b w:val="0"/>
          <w:i w:val="0"/>
        </w:rPr>
        <w:t xml:space="preserve"> om, hvorvidt det gik an at meddele Retsudvalget, at han var forhindret i at deltage i forbindelse med udvalgets besøg på Chr</w:t>
      </w:r>
      <w:r w:rsidR="008429A4">
        <w:rPr>
          <w:rStyle w:val="Bogenstitel"/>
          <w:rFonts w:ascii="Verdana" w:hAnsi="Verdana"/>
          <w:b w:val="0"/>
          <w:i w:val="0"/>
        </w:rPr>
        <w:t>i</w:t>
      </w:r>
      <w:r w:rsidR="00667DA3">
        <w:rPr>
          <w:rStyle w:val="Bogenstitel"/>
          <w:rFonts w:ascii="Verdana" w:hAnsi="Verdana"/>
          <w:b w:val="0"/>
          <w:i w:val="0"/>
        </w:rPr>
        <w:t xml:space="preserve">stiania. Der var imidlertid alene tale om et </w:t>
      </w:r>
      <w:r w:rsidR="00667DA3" w:rsidRPr="000F7614">
        <w:rPr>
          <w:rStyle w:val="Bogenstitel"/>
          <w:rFonts w:ascii="Verdana" w:hAnsi="Verdana"/>
          <w:b w:val="0"/>
        </w:rPr>
        <w:t>middel</w:t>
      </w:r>
      <w:r w:rsidR="00667DA3">
        <w:rPr>
          <w:rStyle w:val="Bogenstitel"/>
          <w:rFonts w:ascii="Verdana" w:hAnsi="Verdana"/>
          <w:b w:val="0"/>
          <w:i w:val="0"/>
        </w:rPr>
        <w:t xml:space="preserve"> til at sikre, at besøget blev udskudt på grund af de </w:t>
      </w:r>
      <w:r w:rsidR="008429A4" w:rsidRPr="000F7614">
        <w:rPr>
          <w:rStyle w:val="Bogenstitel"/>
          <w:rFonts w:ascii="Verdana" w:hAnsi="Verdana"/>
          <w:b w:val="0"/>
        </w:rPr>
        <w:t>sikkerhedsmæssige forhold</w:t>
      </w:r>
      <w:r w:rsidR="008429A4">
        <w:rPr>
          <w:rStyle w:val="Bogenstitel"/>
          <w:rFonts w:ascii="Verdana" w:hAnsi="Verdana"/>
          <w:b w:val="0"/>
          <w:i w:val="0"/>
        </w:rPr>
        <w:t xml:space="preserve">, og forhørsledelsen finder ikke grundlag for at kritisere, at embedsmændene i februar 2012 ikke forudså, at de 1¾ år senere ville blive bedt om at redegøre for den </w:t>
      </w:r>
      <w:r w:rsidR="008429A4">
        <w:rPr>
          <w:rStyle w:val="Bogenstitel"/>
          <w:rFonts w:ascii="Verdana" w:hAnsi="Verdana"/>
          <w:b w:val="0"/>
          <w:i w:val="0"/>
        </w:rPr>
        <w:lastRenderedPageBreak/>
        <w:t>konstruerede begrundelse”, s 178</w:t>
      </w:r>
      <w:r w:rsidR="005D3263">
        <w:rPr>
          <w:rStyle w:val="Bogenstitel"/>
          <w:rFonts w:ascii="Verdana" w:hAnsi="Verdana"/>
          <w:b w:val="0"/>
          <w:i w:val="0"/>
        </w:rPr>
        <w:t xml:space="preserve"> og ”at der under de foreliggende omstændigheder ikke er grundlag for at kritisere, at AKA og J-CB i november og begyndelsen af december 2013 havde </w:t>
      </w:r>
      <w:r w:rsidR="005D3263" w:rsidRPr="000F7614">
        <w:rPr>
          <w:rStyle w:val="Bogenstitel"/>
          <w:rFonts w:ascii="Verdana" w:hAnsi="Verdana"/>
          <w:b w:val="0"/>
        </w:rPr>
        <w:t>glemt</w:t>
      </w:r>
      <w:r w:rsidR="005D3263">
        <w:rPr>
          <w:rStyle w:val="Bogenstitel"/>
          <w:rFonts w:ascii="Verdana" w:hAnsi="Verdana"/>
          <w:b w:val="0"/>
          <w:i w:val="0"/>
        </w:rPr>
        <w:t xml:space="preserve"> forløbet omkring </w:t>
      </w:r>
      <w:proofErr w:type="spellStart"/>
      <w:r w:rsidR="005D3263">
        <w:rPr>
          <w:rStyle w:val="Bogenstitel"/>
          <w:rFonts w:ascii="Verdana" w:hAnsi="Verdana"/>
          <w:b w:val="0"/>
          <w:i w:val="0"/>
        </w:rPr>
        <w:t>JRs</w:t>
      </w:r>
      <w:proofErr w:type="spellEnd"/>
      <w:r w:rsidR="005D3263">
        <w:rPr>
          <w:rStyle w:val="Bogenstitel"/>
          <w:rFonts w:ascii="Verdana" w:hAnsi="Verdana"/>
          <w:b w:val="0"/>
          <w:i w:val="0"/>
        </w:rPr>
        <w:t xml:space="preserve"> afbud, og at de ikke havde taget notater om forløbet i februar 2012”, s 179</w:t>
      </w:r>
      <w:r w:rsidR="008669A5">
        <w:rPr>
          <w:rStyle w:val="Bogenstitel"/>
          <w:rFonts w:ascii="Verdana" w:hAnsi="Verdana"/>
          <w:b w:val="0"/>
          <w:i w:val="0"/>
        </w:rPr>
        <w:t xml:space="preserve"> (min kursivering. HS).</w:t>
      </w:r>
      <w:r w:rsidR="005D3263">
        <w:rPr>
          <w:rStyle w:val="Bogenstitel"/>
          <w:rFonts w:ascii="Verdana" w:hAnsi="Verdana"/>
          <w:b w:val="0"/>
          <w:i w:val="0"/>
        </w:rPr>
        <w:t xml:space="preserve"> </w:t>
      </w:r>
    </w:p>
    <w:p w:rsidR="005904E5" w:rsidRDefault="005904E5" w:rsidP="00EB235C">
      <w:pPr>
        <w:spacing w:line="360" w:lineRule="auto"/>
        <w:rPr>
          <w:rStyle w:val="Bogenstitel"/>
          <w:rFonts w:ascii="Verdana" w:hAnsi="Verdana"/>
          <w:b w:val="0"/>
          <w:i w:val="0"/>
        </w:rPr>
      </w:pPr>
    </w:p>
    <w:p w:rsidR="004822B0" w:rsidRDefault="004822B0" w:rsidP="00EB235C">
      <w:pPr>
        <w:spacing w:line="360" w:lineRule="auto"/>
        <w:rPr>
          <w:rStyle w:val="Bogenstitel"/>
          <w:rFonts w:ascii="Verdana" w:hAnsi="Verdana"/>
          <w:b w:val="0"/>
          <w:i w:val="0"/>
        </w:rPr>
      </w:pPr>
      <w:r>
        <w:rPr>
          <w:rStyle w:val="Bogenstitel"/>
          <w:rFonts w:ascii="Verdana" w:hAnsi="Verdana"/>
          <w:b w:val="0"/>
          <w:i w:val="0"/>
        </w:rPr>
        <w:t xml:space="preserve">Inden </w:t>
      </w:r>
      <w:proofErr w:type="spellStart"/>
      <w:r>
        <w:rPr>
          <w:rStyle w:val="Bogenstitel"/>
          <w:rFonts w:ascii="Verdana" w:hAnsi="Verdana"/>
          <w:b w:val="0"/>
          <w:i w:val="0"/>
        </w:rPr>
        <w:t>FLs</w:t>
      </w:r>
      <w:proofErr w:type="spellEnd"/>
      <w:r>
        <w:rPr>
          <w:rStyle w:val="Bogenstitel"/>
          <w:rFonts w:ascii="Verdana" w:hAnsi="Verdana"/>
          <w:b w:val="0"/>
          <w:i w:val="0"/>
        </w:rPr>
        <w:t xml:space="preserve"> </w:t>
      </w:r>
      <w:r w:rsidR="000F7614">
        <w:rPr>
          <w:rStyle w:val="Bogenstitel"/>
          <w:rFonts w:ascii="Verdana" w:hAnsi="Verdana"/>
          <w:b w:val="0"/>
          <w:i w:val="0"/>
        </w:rPr>
        <w:t xml:space="preserve">fire </w:t>
      </w:r>
      <w:r>
        <w:rPr>
          <w:rStyle w:val="Bogenstitel"/>
          <w:rFonts w:ascii="Verdana" w:hAnsi="Verdana"/>
          <w:b w:val="0"/>
          <w:i w:val="0"/>
        </w:rPr>
        <w:t xml:space="preserve">argumenter </w:t>
      </w:r>
      <w:r w:rsidR="000F7614">
        <w:rPr>
          <w:rStyle w:val="Bogenstitel"/>
          <w:rFonts w:ascii="Verdana" w:hAnsi="Verdana"/>
          <w:b w:val="0"/>
          <w:i w:val="0"/>
        </w:rPr>
        <w:t xml:space="preserve">(i kursiv) </w:t>
      </w:r>
      <w:r>
        <w:rPr>
          <w:rStyle w:val="Bogenstitel"/>
          <w:rFonts w:ascii="Verdana" w:hAnsi="Verdana"/>
          <w:b w:val="0"/>
          <w:i w:val="0"/>
        </w:rPr>
        <w:t>imødegå</w:t>
      </w:r>
      <w:r w:rsidR="000F7614">
        <w:rPr>
          <w:rStyle w:val="Bogenstitel"/>
          <w:rFonts w:ascii="Verdana" w:hAnsi="Verdana"/>
          <w:b w:val="0"/>
          <w:i w:val="0"/>
        </w:rPr>
        <w:t>s</w:t>
      </w:r>
      <w:r>
        <w:rPr>
          <w:rStyle w:val="Bogenstitel"/>
          <w:rFonts w:ascii="Verdana" w:hAnsi="Verdana"/>
          <w:b w:val="0"/>
          <w:i w:val="0"/>
        </w:rPr>
        <w:t xml:space="preserve"> </w:t>
      </w:r>
      <w:r w:rsidR="000F7614">
        <w:rPr>
          <w:rStyle w:val="Bogenstitel"/>
          <w:rFonts w:ascii="Verdana" w:hAnsi="Verdana"/>
          <w:b w:val="0"/>
          <w:i w:val="0"/>
        </w:rPr>
        <w:t xml:space="preserve">kan </w:t>
      </w:r>
      <w:r>
        <w:rPr>
          <w:rStyle w:val="Bogenstitel"/>
          <w:rFonts w:ascii="Verdana" w:hAnsi="Verdana"/>
          <w:b w:val="0"/>
          <w:i w:val="0"/>
        </w:rPr>
        <w:t>det påpeges, at FL her – ligesom ved nødløgnen – har rod</w:t>
      </w:r>
      <w:r w:rsidR="00AD210E">
        <w:rPr>
          <w:rStyle w:val="Bogenstitel"/>
          <w:rFonts w:ascii="Verdana" w:hAnsi="Verdana"/>
          <w:b w:val="0"/>
          <w:i w:val="0"/>
        </w:rPr>
        <w:t xml:space="preserve"> i sin </w:t>
      </w:r>
      <w:r>
        <w:rPr>
          <w:rStyle w:val="Bogenstitel"/>
          <w:rFonts w:ascii="Verdana" w:hAnsi="Verdana"/>
          <w:b w:val="0"/>
          <w:i w:val="0"/>
        </w:rPr>
        <w:t>struktur: I afsnittet ”7.5.9 Konklusion. Forhørsledelsens konklusion vedrørende den sidste del af forløbet i november og begyndelsen af december 2013”, s 178 fastslås, at ”… under de foreliggende omstændigheder er der ikke grundlag for at kritisere</w:t>
      </w:r>
      <w:proofErr w:type="gramStart"/>
      <w:r>
        <w:rPr>
          <w:rStyle w:val="Bogenstitel"/>
          <w:rFonts w:ascii="Verdana" w:hAnsi="Verdana"/>
          <w:b w:val="0"/>
          <w:i w:val="0"/>
        </w:rPr>
        <w:t>, ...at</w:t>
      </w:r>
      <w:proofErr w:type="gramEnd"/>
      <w:r>
        <w:rPr>
          <w:rStyle w:val="Bogenstitel"/>
          <w:rFonts w:ascii="Verdana" w:hAnsi="Verdana"/>
          <w:b w:val="0"/>
          <w:i w:val="0"/>
        </w:rPr>
        <w:t xml:space="preserve"> de (AKA og J-CB. HS) ikke havde taget notater om forløbet i februar 2012”, s 178. Altså, de to topjuristers manglende notatpligt i februar-april 2012 frikendes i </w:t>
      </w:r>
      <w:proofErr w:type="spellStart"/>
      <w:r>
        <w:rPr>
          <w:rStyle w:val="Bogenstitel"/>
          <w:rFonts w:ascii="Verdana" w:hAnsi="Verdana"/>
          <w:b w:val="0"/>
          <w:i w:val="0"/>
        </w:rPr>
        <w:t>FLs</w:t>
      </w:r>
      <w:proofErr w:type="spellEnd"/>
      <w:r>
        <w:rPr>
          <w:rStyle w:val="Bogenstitel"/>
          <w:rFonts w:ascii="Verdana" w:hAnsi="Verdana"/>
          <w:b w:val="0"/>
          <w:i w:val="0"/>
        </w:rPr>
        <w:t xml:space="preserve"> omtale af begivenheder i november/december 2013? Et andet mærkværdigt aspekt ved den manglende notatpligt specifikt vedrør</w:t>
      </w:r>
      <w:r w:rsidR="00472E58">
        <w:rPr>
          <w:rStyle w:val="Bogenstitel"/>
          <w:rFonts w:ascii="Verdana" w:hAnsi="Verdana"/>
          <w:b w:val="0"/>
          <w:i w:val="0"/>
        </w:rPr>
        <w:t>er</w:t>
      </w:r>
      <w:r>
        <w:rPr>
          <w:rStyle w:val="Bogenstitel"/>
          <w:rFonts w:ascii="Verdana" w:hAnsi="Verdana"/>
          <w:b w:val="0"/>
          <w:i w:val="0"/>
        </w:rPr>
        <w:t xml:space="preserve"> samtalerne med JR, der alene foretages af J-CB, hvorfor kun han har notatpligt: ”Efter at J-CB havde talt med politidirektør JR, valgte AKA og J-CB sammen med </w:t>
      </w:r>
      <w:proofErr w:type="gramStart"/>
      <w:r>
        <w:rPr>
          <w:rStyle w:val="Bogenstitel"/>
          <w:rFonts w:ascii="Verdana" w:hAnsi="Verdana"/>
          <w:b w:val="0"/>
          <w:i w:val="0"/>
        </w:rPr>
        <w:t>ministeren…”</w:t>
      </w:r>
      <w:proofErr w:type="gramEnd"/>
      <w:r>
        <w:rPr>
          <w:rStyle w:val="Bogenstitel"/>
          <w:rFonts w:ascii="Verdana" w:hAnsi="Verdana"/>
          <w:b w:val="0"/>
          <w:i w:val="0"/>
        </w:rPr>
        <w:t xml:space="preserve">, s 164 og ”JR har under forhøret forklaret, at han blev ringet op af J-CB den 19. november 2013…”, s 172. Men FL tildeler altså </w:t>
      </w:r>
      <w:r w:rsidR="00472E58">
        <w:rPr>
          <w:rStyle w:val="Bogenstitel"/>
          <w:rFonts w:ascii="Verdana" w:hAnsi="Verdana"/>
          <w:b w:val="0"/>
          <w:i w:val="0"/>
        </w:rPr>
        <w:t xml:space="preserve">både </w:t>
      </w:r>
      <w:r>
        <w:rPr>
          <w:rStyle w:val="Bogenstitel"/>
          <w:rFonts w:ascii="Verdana" w:hAnsi="Verdana"/>
          <w:b w:val="0"/>
          <w:i w:val="0"/>
        </w:rPr>
        <w:t xml:space="preserve">AKA og J-CB en fælles notatpligt for de to telefonsamtaler med JR for så at frikende dem begge herfor. </w:t>
      </w:r>
      <w:r w:rsidR="00472E58">
        <w:rPr>
          <w:rStyle w:val="Bogenstitel"/>
          <w:rFonts w:ascii="Verdana" w:hAnsi="Verdana"/>
          <w:b w:val="0"/>
          <w:i w:val="0"/>
        </w:rPr>
        <w:t>Med mindre de to telefonsamtaler mellem J-CB og JR var på medhør eller foregik som et telefonmøde med flere end de to deltager</w:t>
      </w:r>
      <w:r w:rsidR="00AD210E">
        <w:rPr>
          <w:rStyle w:val="Bogenstitel"/>
          <w:rFonts w:ascii="Verdana" w:hAnsi="Verdana"/>
          <w:b w:val="0"/>
          <w:i w:val="0"/>
        </w:rPr>
        <w:t>e</w:t>
      </w:r>
      <w:r w:rsidR="00472E58">
        <w:rPr>
          <w:rStyle w:val="Bogenstitel"/>
          <w:rFonts w:ascii="Verdana" w:hAnsi="Verdana"/>
          <w:b w:val="0"/>
          <w:i w:val="0"/>
        </w:rPr>
        <w:t xml:space="preserve">, så undrer det, at </w:t>
      </w:r>
      <w:r>
        <w:rPr>
          <w:rStyle w:val="Bogenstitel"/>
          <w:rFonts w:ascii="Verdana" w:hAnsi="Verdana"/>
          <w:b w:val="0"/>
          <w:i w:val="0"/>
        </w:rPr>
        <w:t>FL ikke</w:t>
      </w:r>
      <w:r w:rsidR="00472E58">
        <w:rPr>
          <w:rStyle w:val="Bogenstitel"/>
          <w:rFonts w:ascii="Verdana" w:hAnsi="Verdana"/>
          <w:b w:val="0"/>
          <w:i w:val="0"/>
        </w:rPr>
        <w:t xml:space="preserve"> ser</w:t>
      </w:r>
      <w:r>
        <w:rPr>
          <w:rStyle w:val="Bogenstitel"/>
          <w:rFonts w:ascii="Verdana" w:hAnsi="Verdana"/>
          <w:b w:val="0"/>
          <w:i w:val="0"/>
        </w:rPr>
        <w:t>, at alene J-CB er ansvarlig for den undladte notatpligt og ikke AKA?</w:t>
      </w:r>
      <w:r w:rsidR="008669A5">
        <w:rPr>
          <w:rStyle w:val="Bogenstitel"/>
          <w:rFonts w:ascii="Verdana" w:hAnsi="Verdana"/>
          <w:b w:val="0"/>
          <w:i w:val="0"/>
        </w:rPr>
        <w:t xml:space="preserve"> </w:t>
      </w:r>
    </w:p>
    <w:p w:rsidR="00A46E70" w:rsidRDefault="00A46E70" w:rsidP="00EB235C">
      <w:pPr>
        <w:spacing w:line="360" w:lineRule="auto"/>
        <w:rPr>
          <w:rStyle w:val="Bogenstitel"/>
          <w:rFonts w:ascii="Verdana" w:hAnsi="Verdana"/>
          <w:b w:val="0"/>
          <w:i w:val="0"/>
        </w:rPr>
      </w:pPr>
    </w:p>
    <w:p w:rsidR="00F625D8" w:rsidRDefault="008669A5" w:rsidP="00EB235C">
      <w:pPr>
        <w:spacing w:line="360" w:lineRule="auto"/>
        <w:rPr>
          <w:rStyle w:val="Bogenstitel"/>
          <w:rFonts w:ascii="Verdana" w:hAnsi="Verdana"/>
          <w:b w:val="0"/>
          <w:i w:val="0"/>
        </w:rPr>
      </w:pPr>
      <w:r>
        <w:rPr>
          <w:rStyle w:val="Bogenstitel"/>
          <w:rFonts w:ascii="Verdana" w:hAnsi="Verdana"/>
          <w:b w:val="0"/>
          <w:i w:val="0"/>
        </w:rPr>
        <w:t xml:space="preserve">Overordnet </w:t>
      </w:r>
      <w:r w:rsidR="000F7614">
        <w:rPr>
          <w:rStyle w:val="Bogenstitel"/>
          <w:rFonts w:ascii="Verdana" w:hAnsi="Verdana"/>
          <w:b w:val="0"/>
          <w:i w:val="0"/>
        </w:rPr>
        <w:t xml:space="preserve">kan </w:t>
      </w:r>
      <w:r w:rsidR="00AD210E">
        <w:rPr>
          <w:rStyle w:val="Bogenstitel"/>
          <w:rFonts w:ascii="Verdana" w:hAnsi="Verdana"/>
          <w:b w:val="0"/>
          <w:i w:val="0"/>
        </w:rPr>
        <w:t xml:space="preserve">FL </w:t>
      </w:r>
      <w:r>
        <w:rPr>
          <w:rStyle w:val="Bogenstitel"/>
          <w:rFonts w:ascii="Verdana" w:hAnsi="Verdana"/>
          <w:b w:val="0"/>
          <w:i w:val="0"/>
        </w:rPr>
        <w:t xml:space="preserve">generelt </w:t>
      </w:r>
      <w:r w:rsidR="004822B0">
        <w:rPr>
          <w:rStyle w:val="Bogenstitel"/>
          <w:rFonts w:ascii="Verdana" w:hAnsi="Verdana"/>
          <w:b w:val="0"/>
          <w:i w:val="0"/>
        </w:rPr>
        <w:t>kritiseres</w:t>
      </w:r>
      <w:r w:rsidR="00AD210E">
        <w:rPr>
          <w:rStyle w:val="Bogenstitel"/>
          <w:rFonts w:ascii="Verdana" w:hAnsi="Verdana"/>
          <w:b w:val="0"/>
          <w:i w:val="0"/>
        </w:rPr>
        <w:t xml:space="preserve"> for ikke </w:t>
      </w:r>
      <w:r w:rsidR="005904E5">
        <w:rPr>
          <w:rStyle w:val="Bogenstitel"/>
          <w:rFonts w:ascii="Verdana" w:hAnsi="Verdana"/>
          <w:b w:val="0"/>
          <w:i w:val="0"/>
        </w:rPr>
        <w:t>at</w:t>
      </w:r>
      <w:r w:rsidR="00AD210E">
        <w:rPr>
          <w:rStyle w:val="Bogenstitel"/>
          <w:rFonts w:ascii="Verdana" w:hAnsi="Verdana"/>
          <w:b w:val="0"/>
          <w:i w:val="0"/>
        </w:rPr>
        <w:t xml:space="preserve"> </w:t>
      </w:r>
      <w:r w:rsidR="004822B0">
        <w:rPr>
          <w:rStyle w:val="Bogenstitel"/>
          <w:rFonts w:ascii="Verdana" w:hAnsi="Verdana"/>
          <w:b w:val="0"/>
          <w:i w:val="0"/>
        </w:rPr>
        <w:t xml:space="preserve">forholde sig til </w:t>
      </w:r>
      <w:r w:rsidR="005904E5">
        <w:rPr>
          <w:rStyle w:val="Bogenstitel"/>
          <w:rFonts w:ascii="Verdana" w:hAnsi="Verdana"/>
          <w:b w:val="0"/>
          <w:i w:val="0"/>
        </w:rPr>
        <w:t xml:space="preserve">Kammeradvokatens kritik af den undladte notatpligt </w:t>
      </w:r>
      <w:r w:rsidR="00AD210E">
        <w:rPr>
          <w:rStyle w:val="Bogenstitel"/>
          <w:rFonts w:ascii="Verdana" w:hAnsi="Verdana"/>
          <w:b w:val="0"/>
          <w:i w:val="0"/>
        </w:rPr>
        <w:t xml:space="preserve">over for </w:t>
      </w:r>
      <w:r w:rsidR="005904E5">
        <w:rPr>
          <w:rStyle w:val="Bogenstitel"/>
          <w:rFonts w:ascii="Verdana" w:hAnsi="Verdana"/>
          <w:b w:val="0"/>
          <w:i w:val="0"/>
        </w:rPr>
        <w:t>folketinget.</w:t>
      </w:r>
      <w:r w:rsidR="00AD210E">
        <w:rPr>
          <w:rStyle w:val="Bogenstitel"/>
          <w:rFonts w:ascii="Verdana" w:hAnsi="Verdana"/>
          <w:b w:val="0"/>
          <w:i w:val="0"/>
        </w:rPr>
        <w:t xml:space="preserve"> Og de</w:t>
      </w:r>
      <w:r w:rsidR="00A46E70">
        <w:rPr>
          <w:rStyle w:val="Bogenstitel"/>
          <w:rFonts w:ascii="Verdana" w:hAnsi="Verdana"/>
          <w:b w:val="0"/>
          <w:i w:val="0"/>
        </w:rPr>
        <w:t xml:space="preserve"> </w:t>
      </w:r>
      <w:r w:rsidR="000F7614">
        <w:rPr>
          <w:rStyle w:val="Bogenstitel"/>
          <w:rFonts w:ascii="Verdana" w:hAnsi="Verdana"/>
          <w:b w:val="0"/>
          <w:i w:val="0"/>
        </w:rPr>
        <w:t>fi</w:t>
      </w:r>
      <w:r w:rsidR="005904E5">
        <w:rPr>
          <w:rStyle w:val="Bogenstitel"/>
          <w:rFonts w:ascii="Verdana" w:hAnsi="Verdana"/>
          <w:b w:val="0"/>
          <w:i w:val="0"/>
        </w:rPr>
        <w:t xml:space="preserve">re argumenter FL </w:t>
      </w:r>
      <w:r w:rsidR="00AD210E">
        <w:rPr>
          <w:rStyle w:val="Bogenstitel"/>
          <w:rFonts w:ascii="Verdana" w:hAnsi="Verdana"/>
          <w:b w:val="0"/>
          <w:i w:val="0"/>
        </w:rPr>
        <w:t xml:space="preserve">specifikt </w:t>
      </w:r>
      <w:r w:rsidR="005904E5">
        <w:rPr>
          <w:rStyle w:val="Bogenstitel"/>
          <w:rFonts w:ascii="Verdana" w:hAnsi="Verdana"/>
          <w:b w:val="0"/>
          <w:i w:val="0"/>
        </w:rPr>
        <w:t xml:space="preserve">bruger </w:t>
      </w:r>
      <w:r w:rsidR="00A46E70">
        <w:rPr>
          <w:rStyle w:val="Bogenstitel"/>
          <w:rFonts w:ascii="Verdana" w:hAnsi="Verdana"/>
          <w:b w:val="0"/>
          <w:i w:val="0"/>
        </w:rPr>
        <w:t>som undskyldning</w:t>
      </w:r>
      <w:r w:rsidR="00AD210E">
        <w:rPr>
          <w:rStyle w:val="Bogenstitel"/>
          <w:rFonts w:ascii="Verdana" w:hAnsi="Verdana"/>
          <w:b w:val="0"/>
          <w:i w:val="0"/>
        </w:rPr>
        <w:t xml:space="preserve"> for AKA og J-CB</w:t>
      </w:r>
      <w:r w:rsidR="00A46E70">
        <w:rPr>
          <w:rStyle w:val="Bogenstitel"/>
          <w:rFonts w:ascii="Verdana" w:hAnsi="Verdana"/>
          <w:b w:val="0"/>
          <w:i w:val="0"/>
        </w:rPr>
        <w:t xml:space="preserve"> </w:t>
      </w:r>
      <w:r w:rsidR="00AD210E">
        <w:rPr>
          <w:rStyle w:val="Bogenstitel"/>
          <w:rFonts w:ascii="Verdana" w:hAnsi="Verdana"/>
          <w:b w:val="0"/>
          <w:i w:val="0"/>
        </w:rPr>
        <w:t xml:space="preserve">kan </w:t>
      </w:r>
      <w:r w:rsidR="009B554D">
        <w:rPr>
          <w:rStyle w:val="Bogenstitel"/>
          <w:rFonts w:ascii="Verdana" w:hAnsi="Verdana"/>
          <w:b w:val="0"/>
          <w:i w:val="0"/>
        </w:rPr>
        <w:t xml:space="preserve">og skal i det følgende </w:t>
      </w:r>
      <w:r w:rsidR="005904E5">
        <w:rPr>
          <w:rStyle w:val="Bogenstitel"/>
          <w:rFonts w:ascii="Verdana" w:hAnsi="Verdana"/>
          <w:b w:val="0"/>
          <w:i w:val="0"/>
        </w:rPr>
        <w:t xml:space="preserve">kritiseres: </w:t>
      </w:r>
    </w:p>
    <w:p w:rsidR="00A37177" w:rsidRPr="00E23E73" w:rsidRDefault="00A37177" w:rsidP="00A37177">
      <w:pPr>
        <w:spacing w:line="360" w:lineRule="auto"/>
        <w:rPr>
          <w:rStyle w:val="Bogenstitel"/>
          <w:rFonts w:ascii="Verdana" w:hAnsi="Verdana"/>
          <w:b w:val="0"/>
          <w:i w:val="0"/>
        </w:rPr>
      </w:pPr>
      <w:r w:rsidRPr="00E23E73">
        <w:rPr>
          <w:rStyle w:val="Bogenstitel"/>
          <w:rFonts w:ascii="Verdana" w:hAnsi="Verdana"/>
          <w:b w:val="0"/>
          <w:i w:val="0"/>
        </w:rPr>
        <w:lastRenderedPageBreak/>
        <w:t>4.1.  Ikke ift. Johan Reimann</w:t>
      </w:r>
    </w:p>
    <w:p w:rsidR="00AA79F0" w:rsidRPr="00710C57" w:rsidRDefault="005B2053" w:rsidP="00710C57">
      <w:pPr>
        <w:spacing w:line="360" w:lineRule="auto"/>
        <w:rPr>
          <w:rStyle w:val="Bogenstitel"/>
          <w:rFonts w:ascii="Verdana" w:hAnsi="Verdana"/>
          <w:b w:val="0"/>
          <w:i w:val="0"/>
        </w:rPr>
      </w:pPr>
      <w:proofErr w:type="spellStart"/>
      <w:r w:rsidRPr="00710C57">
        <w:rPr>
          <w:rStyle w:val="Bogenstitel"/>
          <w:rFonts w:ascii="Verdana" w:hAnsi="Verdana"/>
          <w:b w:val="0"/>
          <w:i w:val="0"/>
        </w:rPr>
        <w:t>FLs</w:t>
      </w:r>
      <w:proofErr w:type="spellEnd"/>
      <w:r w:rsidRPr="00710C57">
        <w:rPr>
          <w:rStyle w:val="Bogenstitel"/>
          <w:rFonts w:ascii="Verdana" w:hAnsi="Verdana"/>
          <w:b w:val="0"/>
          <w:i w:val="0"/>
        </w:rPr>
        <w:t xml:space="preserve"> første argument </w:t>
      </w:r>
      <w:r w:rsidR="00C872D9" w:rsidRPr="00710C57">
        <w:rPr>
          <w:rStyle w:val="Bogenstitel"/>
          <w:rFonts w:ascii="Verdana" w:hAnsi="Verdana"/>
          <w:b w:val="0"/>
          <w:i w:val="0"/>
        </w:rPr>
        <w:t xml:space="preserve">for at der ikke forelå en notatpligt </w:t>
      </w:r>
      <w:r w:rsidR="00F625D8">
        <w:rPr>
          <w:rStyle w:val="Bogenstitel"/>
          <w:rFonts w:ascii="Verdana" w:hAnsi="Verdana"/>
          <w:b w:val="0"/>
          <w:i w:val="0"/>
        </w:rPr>
        <w:t>for J-</w:t>
      </w:r>
      <w:proofErr w:type="spellStart"/>
      <w:r w:rsidR="00F625D8">
        <w:rPr>
          <w:rStyle w:val="Bogenstitel"/>
          <w:rFonts w:ascii="Verdana" w:hAnsi="Verdana"/>
          <w:b w:val="0"/>
          <w:i w:val="0"/>
        </w:rPr>
        <w:t>CBs</w:t>
      </w:r>
      <w:proofErr w:type="spellEnd"/>
      <w:r w:rsidR="00F625D8">
        <w:rPr>
          <w:rStyle w:val="Bogenstitel"/>
          <w:rFonts w:ascii="Verdana" w:hAnsi="Verdana"/>
          <w:b w:val="0"/>
          <w:i w:val="0"/>
        </w:rPr>
        <w:t xml:space="preserve"> samtaler med JR</w:t>
      </w:r>
      <w:r w:rsidR="000F7614">
        <w:rPr>
          <w:rStyle w:val="Bogenstitel"/>
          <w:rFonts w:ascii="Verdana" w:hAnsi="Verdana"/>
          <w:b w:val="0"/>
          <w:i w:val="0"/>
        </w:rPr>
        <w:t>,</w:t>
      </w:r>
      <w:r w:rsidR="00C872D9" w:rsidRPr="00710C57">
        <w:rPr>
          <w:rStyle w:val="Bogenstitel"/>
          <w:rFonts w:ascii="Verdana" w:hAnsi="Verdana"/>
          <w:b w:val="0"/>
          <w:i w:val="0"/>
        </w:rPr>
        <w:t xml:space="preserve"> kan </w:t>
      </w:r>
      <w:r w:rsidRPr="00710C57">
        <w:rPr>
          <w:rStyle w:val="Bogenstitel"/>
          <w:rFonts w:ascii="Verdana" w:hAnsi="Verdana"/>
          <w:b w:val="0"/>
          <w:i w:val="0"/>
        </w:rPr>
        <w:t xml:space="preserve">imødegås </w:t>
      </w:r>
      <w:r w:rsidR="00AA79F0" w:rsidRPr="00710C57">
        <w:rPr>
          <w:rStyle w:val="Bogenstitel"/>
          <w:rFonts w:ascii="Verdana" w:hAnsi="Verdana"/>
          <w:b w:val="0"/>
          <w:i w:val="0"/>
        </w:rPr>
        <w:t>på flere punkter</w:t>
      </w:r>
      <w:r w:rsidR="005F6691" w:rsidRPr="00710C57">
        <w:rPr>
          <w:rStyle w:val="Bogenstitel"/>
          <w:rFonts w:ascii="Verdana" w:hAnsi="Verdana"/>
          <w:b w:val="0"/>
          <w:i w:val="0"/>
        </w:rPr>
        <w:t>: 1. Der må da netop bestå en notatpligt, når embedsmænd bevidst lyver, selvom det er i en påstået god sags tjeneste</w:t>
      </w:r>
      <w:r w:rsidRPr="00710C57">
        <w:rPr>
          <w:rStyle w:val="Bogenstitel"/>
          <w:rFonts w:ascii="Verdana" w:hAnsi="Verdana"/>
          <w:b w:val="0"/>
          <w:i w:val="0"/>
        </w:rPr>
        <w:t xml:space="preserve">. </w:t>
      </w:r>
      <w:r w:rsidR="005F6691" w:rsidRPr="00710C57">
        <w:rPr>
          <w:rStyle w:val="Bogenstitel"/>
          <w:rFonts w:ascii="Verdana" w:hAnsi="Verdana"/>
          <w:b w:val="0"/>
          <w:i w:val="0"/>
        </w:rPr>
        <w:t xml:space="preserve">2. </w:t>
      </w:r>
      <w:r w:rsidR="00270F4C">
        <w:rPr>
          <w:rStyle w:val="Bogenstitel"/>
          <w:rFonts w:ascii="Verdana" w:hAnsi="Verdana"/>
          <w:b w:val="0"/>
          <w:i w:val="0"/>
        </w:rPr>
        <w:t xml:space="preserve">Der må da </w:t>
      </w:r>
      <w:r w:rsidR="00A46E70">
        <w:rPr>
          <w:rStyle w:val="Bogenstitel"/>
          <w:rFonts w:ascii="Verdana" w:hAnsi="Verdana"/>
          <w:b w:val="0"/>
          <w:i w:val="0"/>
        </w:rPr>
        <w:t xml:space="preserve">også </w:t>
      </w:r>
      <w:r w:rsidR="00270F4C">
        <w:rPr>
          <w:rStyle w:val="Bogenstitel"/>
          <w:rFonts w:ascii="Verdana" w:hAnsi="Verdana"/>
          <w:b w:val="0"/>
          <w:i w:val="0"/>
        </w:rPr>
        <w:t>gælde en notatpligt</w:t>
      </w:r>
      <w:r w:rsidR="000F7614">
        <w:rPr>
          <w:rStyle w:val="Bogenstitel"/>
          <w:rFonts w:ascii="Verdana" w:hAnsi="Verdana"/>
          <w:b w:val="0"/>
          <w:i w:val="0"/>
        </w:rPr>
        <w:t>,</w:t>
      </w:r>
      <w:r w:rsidR="00270F4C">
        <w:rPr>
          <w:rStyle w:val="Bogenstitel"/>
          <w:rFonts w:ascii="Verdana" w:hAnsi="Verdana"/>
          <w:b w:val="0"/>
          <w:i w:val="0"/>
        </w:rPr>
        <w:t xml:space="preserve"> når AKA og J-CB bevidst misbruger </w:t>
      </w:r>
      <w:proofErr w:type="spellStart"/>
      <w:r w:rsidR="00270F4C">
        <w:rPr>
          <w:rStyle w:val="Bogenstitel"/>
          <w:rFonts w:ascii="Verdana" w:hAnsi="Verdana"/>
          <w:b w:val="0"/>
          <w:i w:val="0"/>
        </w:rPr>
        <w:t>JRs</w:t>
      </w:r>
      <w:proofErr w:type="spellEnd"/>
      <w:r w:rsidR="00270F4C">
        <w:rPr>
          <w:rStyle w:val="Bogenstitel"/>
          <w:rFonts w:ascii="Verdana" w:hAnsi="Verdana"/>
          <w:b w:val="0"/>
          <w:i w:val="0"/>
        </w:rPr>
        <w:t xml:space="preserve"> </w:t>
      </w:r>
      <w:r w:rsidR="004822B0">
        <w:rPr>
          <w:rStyle w:val="Bogenstitel"/>
          <w:rFonts w:ascii="Verdana" w:hAnsi="Verdana"/>
          <w:b w:val="0"/>
          <w:i w:val="0"/>
        </w:rPr>
        <w:t>proforma</w:t>
      </w:r>
      <w:r w:rsidR="00CC30B0">
        <w:rPr>
          <w:rStyle w:val="Bogenstitel"/>
          <w:rFonts w:ascii="Verdana" w:hAnsi="Verdana"/>
          <w:b w:val="0"/>
          <w:i w:val="0"/>
        </w:rPr>
        <w:t xml:space="preserve"> afbud uden at informere JR herom</w:t>
      </w:r>
      <w:r w:rsidR="000F7614">
        <w:rPr>
          <w:rStyle w:val="Bogenstitel"/>
          <w:rFonts w:ascii="Verdana" w:hAnsi="Verdana"/>
          <w:b w:val="0"/>
          <w:i w:val="0"/>
        </w:rPr>
        <w:t>, jf. at der er tale om eksternt placerede embedsmænd</w:t>
      </w:r>
      <w:r w:rsidR="00CC30B0">
        <w:rPr>
          <w:rStyle w:val="Bogenstitel"/>
          <w:rFonts w:ascii="Verdana" w:hAnsi="Verdana"/>
          <w:b w:val="0"/>
          <w:i w:val="0"/>
        </w:rPr>
        <w:t xml:space="preserve">. 3. </w:t>
      </w:r>
      <w:r w:rsidR="000F7614">
        <w:rPr>
          <w:rStyle w:val="Bogenstitel"/>
          <w:rFonts w:ascii="Verdana" w:hAnsi="Verdana"/>
          <w:b w:val="0"/>
          <w:i w:val="0"/>
        </w:rPr>
        <w:t xml:space="preserve">Der er ansatte i justitsministeriet der </w:t>
      </w:r>
      <w:r w:rsidR="00A46E70">
        <w:rPr>
          <w:rStyle w:val="Bogenstitel"/>
          <w:rFonts w:ascii="Verdana" w:hAnsi="Verdana"/>
          <w:b w:val="0"/>
          <w:i w:val="0"/>
        </w:rPr>
        <w:t xml:space="preserve">- </w:t>
      </w:r>
      <w:r w:rsidR="000F7614">
        <w:rPr>
          <w:rStyle w:val="Bogenstitel"/>
          <w:rFonts w:ascii="Verdana" w:hAnsi="Verdana"/>
          <w:b w:val="0"/>
          <w:i w:val="0"/>
        </w:rPr>
        <w:t xml:space="preserve">modsat AKA og J-CB </w:t>
      </w:r>
      <w:r w:rsidR="00A46E70">
        <w:rPr>
          <w:rStyle w:val="Bogenstitel"/>
          <w:rFonts w:ascii="Verdana" w:hAnsi="Verdana"/>
          <w:b w:val="0"/>
          <w:i w:val="0"/>
        </w:rPr>
        <w:t xml:space="preserve">- </w:t>
      </w:r>
      <w:r w:rsidR="000F7614">
        <w:rPr>
          <w:rStyle w:val="Bogenstitel"/>
          <w:rFonts w:ascii="Verdana" w:hAnsi="Verdana"/>
          <w:b w:val="0"/>
          <w:i w:val="0"/>
        </w:rPr>
        <w:t>opfyld</w:t>
      </w:r>
      <w:r w:rsidR="00A46E70">
        <w:rPr>
          <w:rStyle w:val="Bogenstitel"/>
          <w:rFonts w:ascii="Verdana" w:hAnsi="Verdana"/>
          <w:b w:val="0"/>
          <w:i w:val="0"/>
        </w:rPr>
        <w:t>er</w:t>
      </w:r>
      <w:r w:rsidR="000F7614">
        <w:rPr>
          <w:rStyle w:val="Bogenstitel"/>
          <w:rFonts w:ascii="Verdana" w:hAnsi="Verdana"/>
          <w:b w:val="0"/>
          <w:i w:val="0"/>
        </w:rPr>
        <w:t xml:space="preserve"> deres notatpligt</w:t>
      </w:r>
      <w:r w:rsidR="00A46E70">
        <w:rPr>
          <w:rStyle w:val="Bogenstitel"/>
          <w:rFonts w:ascii="Verdana" w:hAnsi="Verdana"/>
          <w:b w:val="0"/>
          <w:i w:val="0"/>
        </w:rPr>
        <w:t xml:space="preserve">, nemlig </w:t>
      </w:r>
      <w:r w:rsidR="00CC30B0">
        <w:rPr>
          <w:rStyle w:val="Bogenstitel"/>
          <w:rFonts w:ascii="Verdana" w:hAnsi="Verdana"/>
          <w:b w:val="0"/>
          <w:i w:val="0"/>
        </w:rPr>
        <w:t xml:space="preserve">samme ministeriums </w:t>
      </w:r>
      <w:r w:rsidR="005F6691" w:rsidRPr="00710C57">
        <w:rPr>
          <w:rStyle w:val="Bogenstitel"/>
          <w:rFonts w:ascii="Verdana" w:hAnsi="Verdana"/>
          <w:b w:val="0"/>
          <w:i w:val="0"/>
        </w:rPr>
        <w:t>kontorchef Carl Madsen</w:t>
      </w:r>
      <w:r w:rsidR="00A46E70">
        <w:rPr>
          <w:rStyle w:val="Bogenstitel"/>
          <w:rFonts w:ascii="Verdana" w:hAnsi="Verdana"/>
          <w:b w:val="0"/>
          <w:i w:val="0"/>
        </w:rPr>
        <w:t>, der har taget</w:t>
      </w:r>
      <w:r w:rsidR="005F6691" w:rsidRPr="00710C57">
        <w:rPr>
          <w:rStyle w:val="Bogenstitel"/>
          <w:rFonts w:ascii="Verdana" w:hAnsi="Verdana"/>
          <w:b w:val="0"/>
          <w:i w:val="0"/>
        </w:rPr>
        <w:t xml:space="preserve"> notater fra mødet </w:t>
      </w:r>
      <w:r w:rsidR="00710C57" w:rsidRPr="00710C57">
        <w:rPr>
          <w:rStyle w:val="Bogenstitel"/>
          <w:rFonts w:ascii="Verdana" w:hAnsi="Verdana"/>
          <w:b w:val="0"/>
          <w:i w:val="0"/>
        </w:rPr>
        <w:t xml:space="preserve">24. </w:t>
      </w:r>
      <w:r w:rsidR="005F6691" w:rsidRPr="00710C57">
        <w:rPr>
          <w:rStyle w:val="Bogenstitel"/>
          <w:rFonts w:ascii="Verdana" w:hAnsi="Verdana"/>
          <w:b w:val="0"/>
          <w:i w:val="0"/>
        </w:rPr>
        <w:t xml:space="preserve">april </w:t>
      </w:r>
      <w:r w:rsidR="00710C57" w:rsidRPr="00710C57">
        <w:rPr>
          <w:rStyle w:val="Bogenstitel"/>
          <w:rFonts w:ascii="Verdana" w:hAnsi="Verdana"/>
          <w:b w:val="0"/>
          <w:i w:val="0"/>
        </w:rPr>
        <w:t xml:space="preserve">2012 </w:t>
      </w:r>
      <w:r w:rsidR="005F6691" w:rsidRPr="00710C57">
        <w:rPr>
          <w:rStyle w:val="Bogenstitel"/>
          <w:rFonts w:ascii="Verdana" w:hAnsi="Verdana"/>
          <w:b w:val="0"/>
          <w:i w:val="0"/>
        </w:rPr>
        <w:t>med AB og Karin Lorentzen</w:t>
      </w:r>
      <w:r w:rsidR="004822B0">
        <w:rPr>
          <w:rStyle w:val="Bogenstitel"/>
          <w:rFonts w:ascii="Verdana" w:hAnsi="Verdana"/>
          <w:b w:val="0"/>
          <w:i w:val="0"/>
        </w:rPr>
        <w:t>:</w:t>
      </w:r>
      <w:r w:rsidR="005F6691" w:rsidRPr="00710C57">
        <w:rPr>
          <w:rStyle w:val="Bogenstitel"/>
          <w:rFonts w:ascii="Verdana" w:hAnsi="Verdana"/>
          <w:b w:val="0"/>
          <w:i w:val="0"/>
        </w:rPr>
        <w:t xml:space="preserve"> </w:t>
      </w:r>
      <w:proofErr w:type="gramStart"/>
      <w:r w:rsidR="005F6691" w:rsidRPr="00710C57">
        <w:rPr>
          <w:rStyle w:val="Bogenstitel"/>
          <w:rFonts w:ascii="Verdana" w:hAnsi="Verdana"/>
          <w:b w:val="0"/>
          <w:i w:val="0"/>
        </w:rPr>
        <w:t>”</w:t>
      </w:r>
      <w:r w:rsidR="00710C57" w:rsidRPr="00710C57">
        <w:rPr>
          <w:rStyle w:val="Bogenstitel"/>
          <w:rFonts w:ascii="Verdana" w:hAnsi="Verdana"/>
          <w:b w:val="0"/>
          <w:i w:val="0"/>
        </w:rPr>
        <w:t>…</w:t>
      </w:r>
      <w:r w:rsidR="005F6691" w:rsidRPr="00710C57">
        <w:rPr>
          <w:rStyle w:val="Bogenstitel"/>
          <w:rFonts w:ascii="Verdana" w:hAnsi="Verdana"/>
          <w:b w:val="0"/>
          <w:i w:val="0"/>
        </w:rPr>
        <w:t>da</w:t>
      </w:r>
      <w:proofErr w:type="gramEnd"/>
      <w:r w:rsidR="005F6691" w:rsidRPr="00710C57">
        <w:rPr>
          <w:rStyle w:val="Bogenstitel"/>
          <w:rFonts w:ascii="Verdana" w:hAnsi="Verdana"/>
          <w:b w:val="0"/>
          <w:i w:val="0"/>
        </w:rPr>
        <w:t xml:space="preserve"> Carl Madsens referat af mødet </w:t>
      </w:r>
      <w:r w:rsidR="00710C57" w:rsidRPr="00710C57">
        <w:rPr>
          <w:rStyle w:val="Bogenstitel"/>
          <w:rFonts w:ascii="Verdana" w:hAnsi="Verdana"/>
          <w:b w:val="0"/>
          <w:i w:val="0"/>
        </w:rPr>
        <w:t xml:space="preserve"> </w:t>
      </w:r>
      <w:r w:rsidR="005F6691" w:rsidRPr="00710C57">
        <w:rPr>
          <w:rStyle w:val="Bogenstitel"/>
          <w:rFonts w:ascii="Verdana" w:hAnsi="Verdana"/>
          <w:b w:val="0"/>
          <w:i w:val="0"/>
        </w:rPr>
        <w:t>dukkede op</w:t>
      </w:r>
      <w:r w:rsidR="00710C57" w:rsidRPr="00710C57">
        <w:rPr>
          <w:rStyle w:val="Bogenstitel"/>
          <w:rFonts w:ascii="Verdana" w:hAnsi="Verdana"/>
          <w:b w:val="0"/>
          <w:i w:val="0"/>
        </w:rPr>
        <w:t>..</w:t>
      </w:r>
      <w:r w:rsidR="005F6691" w:rsidRPr="00710C57">
        <w:rPr>
          <w:rStyle w:val="Bogenstitel"/>
          <w:rFonts w:ascii="Verdana" w:hAnsi="Verdana"/>
          <w:b w:val="0"/>
          <w:i w:val="0"/>
        </w:rPr>
        <w:t>”, s 174</w:t>
      </w:r>
      <w:r w:rsidR="00CC30B0">
        <w:rPr>
          <w:rStyle w:val="Bogenstitel"/>
          <w:rFonts w:ascii="Verdana" w:hAnsi="Verdana"/>
          <w:b w:val="0"/>
          <w:i w:val="0"/>
        </w:rPr>
        <w:t>.</w:t>
      </w:r>
      <w:r w:rsidR="00A56732">
        <w:rPr>
          <w:rStyle w:val="Bogenstitel"/>
          <w:rFonts w:ascii="Verdana" w:hAnsi="Verdana"/>
          <w:b w:val="0"/>
          <w:i w:val="0"/>
        </w:rPr>
        <w:t xml:space="preserve"> </w:t>
      </w:r>
      <w:r w:rsidR="005F6691" w:rsidRPr="00710C57">
        <w:rPr>
          <w:rStyle w:val="Bogenstitel"/>
          <w:rFonts w:ascii="Verdana" w:hAnsi="Verdana"/>
          <w:b w:val="0"/>
          <w:i w:val="0"/>
        </w:rPr>
        <w:t xml:space="preserve">Når FL ikke </w:t>
      </w:r>
      <w:r w:rsidR="00710C57" w:rsidRPr="00710C57">
        <w:rPr>
          <w:rStyle w:val="Bogenstitel"/>
          <w:rFonts w:ascii="Verdana" w:hAnsi="Verdana"/>
          <w:b w:val="0"/>
          <w:i w:val="0"/>
        </w:rPr>
        <w:t xml:space="preserve">bruger </w:t>
      </w:r>
      <w:proofErr w:type="spellStart"/>
      <w:r w:rsidR="00710C57" w:rsidRPr="00710C57">
        <w:rPr>
          <w:rStyle w:val="Bogenstitel"/>
          <w:rFonts w:ascii="Verdana" w:hAnsi="Verdana"/>
          <w:b w:val="0"/>
          <w:i w:val="0"/>
        </w:rPr>
        <w:t>CMs</w:t>
      </w:r>
      <w:proofErr w:type="spellEnd"/>
      <w:r w:rsidR="00CC30B0">
        <w:rPr>
          <w:rStyle w:val="Bogenstitel"/>
          <w:rFonts w:ascii="Verdana" w:hAnsi="Verdana"/>
          <w:b w:val="0"/>
          <w:i w:val="0"/>
        </w:rPr>
        <w:t xml:space="preserve"> </w:t>
      </w:r>
      <w:r w:rsidR="00710C57" w:rsidRPr="00710C57">
        <w:rPr>
          <w:rStyle w:val="Bogenstitel"/>
          <w:rFonts w:ascii="Verdana" w:hAnsi="Verdana"/>
          <w:b w:val="0"/>
          <w:i w:val="0"/>
        </w:rPr>
        <w:t xml:space="preserve">opfyldelse af </w:t>
      </w:r>
      <w:r w:rsidR="00CC30B0">
        <w:rPr>
          <w:rStyle w:val="Bogenstitel"/>
          <w:rFonts w:ascii="Verdana" w:hAnsi="Verdana"/>
          <w:b w:val="0"/>
          <w:i w:val="0"/>
        </w:rPr>
        <w:t>s</w:t>
      </w:r>
      <w:r w:rsidR="00710C57" w:rsidRPr="00710C57">
        <w:rPr>
          <w:rStyle w:val="Bogenstitel"/>
          <w:rFonts w:ascii="Verdana" w:hAnsi="Verdana"/>
          <w:b w:val="0"/>
          <w:i w:val="0"/>
        </w:rPr>
        <w:t>in notatpligt mod AKA og J-CB,</w:t>
      </w:r>
      <w:r w:rsidR="005F6691" w:rsidRPr="00710C57">
        <w:rPr>
          <w:rStyle w:val="Bogenstitel"/>
          <w:rFonts w:ascii="Verdana" w:hAnsi="Verdana"/>
          <w:b w:val="0"/>
          <w:i w:val="0"/>
        </w:rPr>
        <w:t xml:space="preserve"> er det kun til gavn for </w:t>
      </w:r>
      <w:r w:rsidR="00710C57" w:rsidRPr="00710C57">
        <w:rPr>
          <w:rStyle w:val="Bogenstitel"/>
          <w:rFonts w:ascii="Verdana" w:hAnsi="Verdana"/>
          <w:b w:val="0"/>
          <w:i w:val="0"/>
        </w:rPr>
        <w:t>dem</w:t>
      </w:r>
      <w:r w:rsidR="005F6691" w:rsidRPr="00710C57">
        <w:rPr>
          <w:rStyle w:val="Bogenstitel"/>
          <w:rFonts w:ascii="Verdana" w:hAnsi="Verdana"/>
          <w:b w:val="0"/>
          <w:i w:val="0"/>
        </w:rPr>
        <w:t xml:space="preserve">. </w:t>
      </w:r>
      <w:r w:rsidR="004822B0">
        <w:rPr>
          <w:rStyle w:val="Bogenstitel"/>
          <w:rFonts w:ascii="Verdana" w:hAnsi="Verdana"/>
          <w:b w:val="0"/>
          <w:i w:val="0"/>
        </w:rPr>
        <w:t>4</w:t>
      </w:r>
      <w:r w:rsidR="005F6691" w:rsidRPr="00710C57">
        <w:rPr>
          <w:rStyle w:val="Bogenstitel"/>
          <w:rFonts w:ascii="Verdana" w:hAnsi="Verdana"/>
          <w:b w:val="0"/>
          <w:i w:val="0"/>
        </w:rPr>
        <w:t xml:space="preserve">. Det ”følger af principperne for god forvaltningskik, at… forvaltningen sikrer sig bevis og herved undgår tvivl om, hvad der er foregået og sagt i en foreliggende sag”, s 160. </w:t>
      </w:r>
      <w:r w:rsidR="00C872D9" w:rsidRPr="00710C57">
        <w:rPr>
          <w:rStyle w:val="Bogenstitel"/>
          <w:rFonts w:ascii="Verdana" w:hAnsi="Verdana"/>
          <w:b w:val="0"/>
          <w:i w:val="0"/>
        </w:rPr>
        <w:t xml:space="preserve">Det krav </w:t>
      </w:r>
      <w:r w:rsidR="005F6691" w:rsidRPr="00710C57">
        <w:rPr>
          <w:rStyle w:val="Bogenstitel"/>
          <w:rFonts w:ascii="Verdana" w:hAnsi="Verdana"/>
          <w:b w:val="0"/>
          <w:i w:val="0"/>
        </w:rPr>
        <w:t xml:space="preserve">undlader </w:t>
      </w:r>
      <w:r w:rsidR="00C872D9" w:rsidRPr="00710C57">
        <w:rPr>
          <w:rStyle w:val="Bogenstitel"/>
          <w:rFonts w:ascii="Verdana" w:hAnsi="Verdana"/>
          <w:b w:val="0"/>
          <w:i w:val="0"/>
        </w:rPr>
        <w:t>FL helt a</w:t>
      </w:r>
      <w:r w:rsidR="005F6691" w:rsidRPr="00710C57">
        <w:rPr>
          <w:rStyle w:val="Bogenstitel"/>
          <w:rFonts w:ascii="Verdana" w:hAnsi="Verdana"/>
          <w:b w:val="0"/>
          <w:i w:val="0"/>
        </w:rPr>
        <w:t>t fremføre</w:t>
      </w:r>
      <w:r w:rsidR="00C872D9" w:rsidRPr="00710C57">
        <w:rPr>
          <w:rStyle w:val="Bogenstitel"/>
          <w:rFonts w:ascii="Verdana" w:hAnsi="Verdana"/>
          <w:b w:val="0"/>
          <w:i w:val="0"/>
        </w:rPr>
        <w:t xml:space="preserve"> </w:t>
      </w:r>
      <w:r w:rsidR="005F6691" w:rsidRPr="00710C57">
        <w:rPr>
          <w:rStyle w:val="Bogenstitel"/>
          <w:rFonts w:ascii="Verdana" w:hAnsi="Verdana"/>
          <w:b w:val="0"/>
          <w:i w:val="0"/>
        </w:rPr>
        <w:t xml:space="preserve">mod AKA og J-CB. </w:t>
      </w:r>
      <w:r w:rsidR="004822B0">
        <w:rPr>
          <w:rStyle w:val="Bogenstitel"/>
          <w:rFonts w:ascii="Verdana" w:hAnsi="Verdana"/>
          <w:b w:val="0"/>
          <w:i w:val="0"/>
        </w:rPr>
        <w:t>5</w:t>
      </w:r>
      <w:r w:rsidR="00AA79F0" w:rsidRPr="00710C57">
        <w:rPr>
          <w:rStyle w:val="Bogenstitel"/>
          <w:rFonts w:ascii="Verdana" w:hAnsi="Verdana"/>
          <w:b w:val="0"/>
          <w:i w:val="0"/>
        </w:rPr>
        <w:t>. FL afklarer ikke tydeligt antallet af møder og deres deltagere. Følgende f</w:t>
      </w:r>
      <w:r w:rsidR="008669A5">
        <w:rPr>
          <w:rStyle w:val="Bogenstitel"/>
          <w:rFonts w:ascii="Verdana" w:hAnsi="Verdana"/>
          <w:b w:val="0"/>
          <w:i w:val="0"/>
        </w:rPr>
        <w:t>ire</w:t>
      </w:r>
      <w:r w:rsidR="00AA79F0" w:rsidRPr="00710C57">
        <w:rPr>
          <w:rStyle w:val="Bogenstitel"/>
          <w:rFonts w:ascii="Verdana" w:hAnsi="Verdana"/>
          <w:b w:val="0"/>
          <w:i w:val="0"/>
        </w:rPr>
        <w:t xml:space="preserve"> møder </w:t>
      </w:r>
      <w:r w:rsidR="00F5025F" w:rsidRPr="00710C57">
        <w:rPr>
          <w:rStyle w:val="Bogenstitel"/>
          <w:rFonts w:ascii="Verdana" w:hAnsi="Verdana"/>
          <w:b w:val="0"/>
          <w:i w:val="0"/>
        </w:rPr>
        <w:t>i februar</w:t>
      </w:r>
      <w:r w:rsidR="00710C57">
        <w:rPr>
          <w:rStyle w:val="Bogenstitel"/>
          <w:rFonts w:ascii="Verdana" w:hAnsi="Verdana"/>
          <w:b w:val="0"/>
          <w:i w:val="0"/>
        </w:rPr>
        <w:t xml:space="preserve"> </w:t>
      </w:r>
      <w:r w:rsidR="00F5025F" w:rsidRPr="00710C57">
        <w:rPr>
          <w:rStyle w:val="Bogenstitel"/>
          <w:rFonts w:ascii="Verdana" w:hAnsi="Verdana"/>
          <w:b w:val="0"/>
          <w:i w:val="0"/>
        </w:rPr>
        <w:t xml:space="preserve">– april 2012 </w:t>
      </w:r>
      <w:r w:rsidR="00AA79F0" w:rsidRPr="00710C57">
        <w:rPr>
          <w:rStyle w:val="Bogenstitel"/>
          <w:rFonts w:ascii="Verdana" w:hAnsi="Verdana"/>
          <w:b w:val="0"/>
          <w:i w:val="0"/>
        </w:rPr>
        <w:t xml:space="preserve">med </w:t>
      </w:r>
      <w:r w:rsidR="00F5025F" w:rsidRPr="00710C57">
        <w:rPr>
          <w:rStyle w:val="Bogenstitel"/>
          <w:rFonts w:ascii="Verdana" w:hAnsi="Verdana"/>
          <w:b w:val="0"/>
          <w:i w:val="0"/>
        </w:rPr>
        <w:t>i hvert fald følgende</w:t>
      </w:r>
      <w:r w:rsidR="004822B0">
        <w:rPr>
          <w:rStyle w:val="Bogenstitel"/>
          <w:rFonts w:ascii="Verdana" w:hAnsi="Verdana"/>
          <w:b w:val="0"/>
          <w:i w:val="0"/>
        </w:rPr>
        <w:t xml:space="preserve"> otte</w:t>
      </w:r>
      <w:r w:rsidR="00AA79F0" w:rsidRPr="00710C57">
        <w:rPr>
          <w:rStyle w:val="Bogenstitel"/>
          <w:rFonts w:ascii="Verdana" w:hAnsi="Verdana"/>
          <w:b w:val="0"/>
          <w:i w:val="0"/>
        </w:rPr>
        <w:t xml:space="preserve"> deltagere </w:t>
      </w:r>
      <w:r w:rsidR="008669A5">
        <w:rPr>
          <w:rStyle w:val="Bogenstitel"/>
          <w:rFonts w:ascii="Verdana" w:hAnsi="Verdana"/>
          <w:b w:val="0"/>
          <w:i w:val="0"/>
        </w:rPr>
        <w:t>lader sig udlede af FL rapporten</w:t>
      </w:r>
      <w:r w:rsidR="00AA79F0" w:rsidRPr="00710C57">
        <w:rPr>
          <w:rStyle w:val="Bogenstitel"/>
          <w:rFonts w:ascii="Verdana" w:hAnsi="Verdana"/>
          <w:b w:val="0"/>
          <w:i w:val="0"/>
        </w:rPr>
        <w:t>:</w:t>
      </w:r>
    </w:p>
    <w:p w:rsidR="008669A5" w:rsidRDefault="00AA79F0" w:rsidP="00710C57">
      <w:pPr>
        <w:pStyle w:val="Listeafsnit"/>
        <w:numPr>
          <w:ilvl w:val="0"/>
          <w:numId w:val="15"/>
        </w:numPr>
        <w:spacing w:line="360" w:lineRule="auto"/>
        <w:rPr>
          <w:rStyle w:val="Bogenstitel"/>
          <w:rFonts w:ascii="Verdana" w:hAnsi="Verdana"/>
          <w:b w:val="0"/>
          <w:i w:val="0"/>
        </w:rPr>
      </w:pPr>
      <w:r w:rsidRPr="00710C57">
        <w:rPr>
          <w:rStyle w:val="Bogenstitel"/>
          <w:rFonts w:ascii="Verdana" w:hAnsi="Verdana"/>
          <w:b w:val="0"/>
          <w:i w:val="0"/>
        </w:rPr>
        <w:t xml:space="preserve">”ca. 1 uge før Retsudvalgets planlagte besøg på Christiania </w:t>
      </w:r>
      <w:r w:rsidR="00F5025F" w:rsidRPr="00710C57">
        <w:rPr>
          <w:rStyle w:val="Bogenstitel"/>
          <w:rFonts w:ascii="Verdana" w:hAnsi="Verdana"/>
          <w:b w:val="0"/>
          <w:i w:val="0"/>
        </w:rPr>
        <w:t>den</w:t>
      </w:r>
    </w:p>
    <w:p w:rsidR="008669A5" w:rsidRDefault="008669A5" w:rsidP="008669A5">
      <w:pPr>
        <w:spacing w:line="360" w:lineRule="auto"/>
        <w:ind w:left="360"/>
        <w:rPr>
          <w:rStyle w:val="Bogenstitel"/>
          <w:rFonts w:ascii="Verdana" w:hAnsi="Verdana"/>
          <w:b w:val="0"/>
          <w:i w:val="0"/>
        </w:rPr>
      </w:pPr>
      <w:r>
        <w:rPr>
          <w:rStyle w:val="Bogenstitel"/>
          <w:rFonts w:ascii="Verdana" w:hAnsi="Verdana"/>
          <w:b w:val="0"/>
          <w:i w:val="0"/>
        </w:rPr>
        <w:t xml:space="preserve">     </w:t>
      </w:r>
      <w:r w:rsidR="00F5025F" w:rsidRPr="008669A5">
        <w:rPr>
          <w:rStyle w:val="Bogenstitel"/>
          <w:rFonts w:ascii="Verdana" w:hAnsi="Verdana"/>
          <w:b w:val="0"/>
          <w:i w:val="0"/>
        </w:rPr>
        <w:t xml:space="preserve">29. februar 2012 blev der afholdt et møde i </w:t>
      </w:r>
      <w:proofErr w:type="gramStart"/>
      <w:r w:rsidR="00F5025F" w:rsidRPr="008669A5">
        <w:rPr>
          <w:rStyle w:val="Bogenstitel"/>
          <w:rFonts w:ascii="Verdana" w:hAnsi="Verdana"/>
          <w:b w:val="0"/>
          <w:i w:val="0"/>
        </w:rPr>
        <w:t>justitsministeriet…”</w:t>
      </w:r>
      <w:proofErr w:type="gramEnd"/>
      <w:r w:rsidR="00F5025F" w:rsidRPr="008669A5">
        <w:rPr>
          <w:rStyle w:val="Bogenstitel"/>
          <w:rFonts w:ascii="Verdana" w:hAnsi="Verdana"/>
          <w:b w:val="0"/>
          <w:i w:val="0"/>
        </w:rPr>
        <w:t xml:space="preserve"> </w:t>
      </w:r>
      <w:r w:rsidR="00AA79F0" w:rsidRPr="008669A5">
        <w:rPr>
          <w:rStyle w:val="Bogenstitel"/>
          <w:rFonts w:ascii="Verdana" w:hAnsi="Verdana"/>
          <w:b w:val="0"/>
          <w:i w:val="0"/>
        </w:rPr>
        <w:t xml:space="preserve"> </w:t>
      </w:r>
      <w:r>
        <w:rPr>
          <w:rStyle w:val="Bogenstitel"/>
          <w:rFonts w:ascii="Verdana" w:hAnsi="Verdana"/>
          <w:b w:val="0"/>
          <w:i w:val="0"/>
        </w:rPr>
        <w:t xml:space="preserve">    </w:t>
      </w:r>
    </w:p>
    <w:p w:rsidR="00AA79F0" w:rsidRPr="008669A5" w:rsidRDefault="008669A5" w:rsidP="008669A5">
      <w:pPr>
        <w:spacing w:line="360" w:lineRule="auto"/>
        <w:ind w:left="360"/>
        <w:rPr>
          <w:rStyle w:val="Bogenstitel"/>
          <w:rFonts w:ascii="Verdana" w:hAnsi="Verdana"/>
          <w:b w:val="0"/>
          <w:i w:val="0"/>
        </w:rPr>
      </w:pPr>
      <w:r>
        <w:rPr>
          <w:rStyle w:val="Bogenstitel"/>
          <w:rFonts w:ascii="Verdana" w:hAnsi="Verdana"/>
          <w:b w:val="0"/>
          <w:i w:val="0"/>
        </w:rPr>
        <w:t xml:space="preserve">     </w:t>
      </w:r>
      <w:proofErr w:type="gramStart"/>
      <w:r>
        <w:rPr>
          <w:rStyle w:val="Bogenstitel"/>
          <w:rFonts w:ascii="Verdana" w:hAnsi="Verdana"/>
          <w:b w:val="0"/>
          <w:i w:val="0"/>
        </w:rPr>
        <w:t>m</w:t>
      </w:r>
      <w:r w:rsidR="00AA79F0" w:rsidRPr="008669A5">
        <w:rPr>
          <w:rStyle w:val="Bogenstitel"/>
          <w:rFonts w:ascii="Verdana" w:hAnsi="Verdana"/>
          <w:b w:val="0"/>
          <w:i w:val="0"/>
        </w:rPr>
        <w:t>ellem</w:t>
      </w:r>
      <w:proofErr w:type="gramEnd"/>
      <w:r w:rsidR="00AA79F0" w:rsidRPr="008669A5">
        <w:rPr>
          <w:rStyle w:val="Bogenstitel"/>
          <w:rFonts w:ascii="Verdana" w:hAnsi="Verdana"/>
          <w:b w:val="0"/>
          <w:i w:val="0"/>
        </w:rPr>
        <w:t xml:space="preserve"> AKA, J-CB og Jacob </w:t>
      </w:r>
      <w:proofErr w:type="spellStart"/>
      <w:r w:rsidR="00AA79F0" w:rsidRPr="008669A5">
        <w:rPr>
          <w:rStyle w:val="Bogenstitel"/>
          <w:rFonts w:ascii="Verdana" w:hAnsi="Verdana"/>
          <w:b w:val="0"/>
          <w:i w:val="0"/>
        </w:rPr>
        <w:t>Scharf</w:t>
      </w:r>
      <w:proofErr w:type="spellEnd"/>
      <w:r w:rsidR="00AA79F0" w:rsidRPr="008669A5">
        <w:rPr>
          <w:rStyle w:val="Bogenstitel"/>
          <w:rFonts w:ascii="Verdana" w:hAnsi="Verdana"/>
          <w:b w:val="0"/>
          <w:i w:val="0"/>
        </w:rPr>
        <w:t xml:space="preserve">, s 161; </w:t>
      </w:r>
    </w:p>
    <w:p w:rsidR="00AA79F0" w:rsidRDefault="00F5025F" w:rsidP="00AA79F0">
      <w:pPr>
        <w:pStyle w:val="Listeafsnit"/>
        <w:numPr>
          <w:ilvl w:val="0"/>
          <w:numId w:val="15"/>
        </w:numPr>
        <w:spacing w:line="360" w:lineRule="auto"/>
        <w:rPr>
          <w:rStyle w:val="Bogenstitel"/>
          <w:rFonts w:ascii="Verdana" w:hAnsi="Verdana"/>
          <w:b w:val="0"/>
          <w:i w:val="0"/>
        </w:rPr>
      </w:pPr>
      <w:r>
        <w:rPr>
          <w:rStyle w:val="Bogenstitel"/>
          <w:rFonts w:ascii="Verdana" w:hAnsi="Verdana"/>
          <w:b w:val="0"/>
          <w:i w:val="0"/>
        </w:rPr>
        <w:t xml:space="preserve">? </w:t>
      </w:r>
      <w:r w:rsidR="00AA79F0" w:rsidRPr="006B04EE">
        <w:rPr>
          <w:rStyle w:val="Bogenstitel"/>
          <w:rFonts w:ascii="Verdana" w:hAnsi="Verdana"/>
          <w:b w:val="0"/>
          <w:i w:val="0"/>
        </w:rPr>
        <w:t xml:space="preserve">”Embedsmændene i justitsministeriet fulgte </w:t>
      </w:r>
      <w:proofErr w:type="spellStart"/>
      <w:r w:rsidR="00AA79F0" w:rsidRPr="006B04EE">
        <w:rPr>
          <w:rStyle w:val="Bogenstitel"/>
          <w:rFonts w:ascii="Verdana" w:hAnsi="Verdana"/>
          <w:b w:val="0"/>
          <w:i w:val="0"/>
        </w:rPr>
        <w:t>PETs</w:t>
      </w:r>
      <w:proofErr w:type="spellEnd"/>
      <w:r w:rsidR="00AA79F0" w:rsidRPr="006B04EE">
        <w:rPr>
          <w:rStyle w:val="Bogenstitel"/>
          <w:rFonts w:ascii="Verdana" w:hAnsi="Verdana"/>
          <w:b w:val="0"/>
          <w:i w:val="0"/>
        </w:rPr>
        <w:t xml:space="preserve"> anbefaling, som bl</w:t>
      </w:r>
      <w:r w:rsidR="00AA79F0">
        <w:rPr>
          <w:rStyle w:val="Bogenstitel"/>
          <w:rFonts w:ascii="Verdana" w:hAnsi="Verdana"/>
          <w:b w:val="0"/>
          <w:i w:val="0"/>
        </w:rPr>
        <w:t>e</w:t>
      </w:r>
      <w:r w:rsidR="00AA79F0" w:rsidRPr="006B04EE">
        <w:rPr>
          <w:rStyle w:val="Bogenstitel"/>
          <w:rFonts w:ascii="Verdana" w:hAnsi="Verdana"/>
          <w:b w:val="0"/>
          <w:i w:val="0"/>
        </w:rPr>
        <w:t xml:space="preserve">v videregivet til </w:t>
      </w:r>
      <w:proofErr w:type="gramStart"/>
      <w:r w:rsidR="00AA79F0" w:rsidRPr="006B04EE">
        <w:rPr>
          <w:rStyle w:val="Bogenstitel"/>
          <w:rFonts w:ascii="Verdana" w:hAnsi="Verdana"/>
          <w:b w:val="0"/>
          <w:i w:val="0"/>
        </w:rPr>
        <w:t>AB…”</w:t>
      </w:r>
      <w:proofErr w:type="gramEnd"/>
      <w:r>
        <w:rPr>
          <w:rStyle w:val="Bogenstitel"/>
          <w:rFonts w:ascii="Verdana" w:hAnsi="Verdana"/>
          <w:b w:val="0"/>
          <w:i w:val="0"/>
        </w:rPr>
        <w:t xml:space="preserve">, </w:t>
      </w:r>
      <w:r w:rsidRPr="006B04EE">
        <w:rPr>
          <w:rStyle w:val="Bogenstitel"/>
          <w:rFonts w:ascii="Verdana" w:hAnsi="Verdana"/>
          <w:b w:val="0"/>
          <w:i w:val="0"/>
        </w:rPr>
        <w:t>s 162,</w:t>
      </w:r>
      <w:r>
        <w:rPr>
          <w:rStyle w:val="Bogenstitel"/>
          <w:rFonts w:ascii="Verdana" w:hAnsi="Verdana"/>
          <w:b w:val="0"/>
          <w:i w:val="0"/>
        </w:rPr>
        <w:t xml:space="preserve"> altså et møde med MB, </w:t>
      </w:r>
      <w:r w:rsidRPr="006B04EE">
        <w:rPr>
          <w:rStyle w:val="Bogenstitel"/>
          <w:rFonts w:ascii="Verdana" w:hAnsi="Verdana"/>
          <w:b w:val="0"/>
          <w:i w:val="0"/>
        </w:rPr>
        <w:t>AKA, J-CB og AB</w:t>
      </w:r>
    </w:p>
    <w:p w:rsidR="00F5025F" w:rsidRDefault="00F5025F" w:rsidP="00D865FC">
      <w:pPr>
        <w:pStyle w:val="Listeafsnit"/>
        <w:numPr>
          <w:ilvl w:val="0"/>
          <w:numId w:val="15"/>
        </w:numPr>
        <w:spacing w:line="360" w:lineRule="auto"/>
        <w:rPr>
          <w:rStyle w:val="Bogenstitel"/>
          <w:rFonts w:ascii="Verdana" w:hAnsi="Verdana"/>
          <w:b w:val="0"/>
          <w:i w:val="0"/>
        </w:rPr>
      </w:pPr>
      <w:r w:rsidRPr="00F5025F">
        <w:rPr>
          <w:rStyle w:val="Bogenstitel"/>
          <w:rFonts w:ascii="Verdana" w:hAnsi="Verdana"/>
          <w:b w:val="0"/>
          <w:i w:val="0"/>
        </w:rPr>
        <w:t xml:space="preserve">? ”Efter at J-CB havde talt med politidirektør JR”, s 164 </w:t>
      </w:r>
    </w:p>
    <w:p w:rsidR="00AA79F0" w:rsidRDefault="00F5025F" w:rsidP="00D865FC">
      <w:pPr>
        <w:pStyle w:val="Listeafsnit"/>
        <w:numPr>
          <w:ilvl w:val="0"/>
          <w:numId w:val="15"/>
        </w:numPr>
        <w:spacing w:line="360" w:lineRule="auto"/>
        <w:rPr>
          <w:rStyle w:val="Bogenstitel"/>
          <w:rFonts w:ascii="Verdana" w:hAnsi="Verdana"/>
          <w:b w:val="0"/>
          <w:i w:val="0"/>
        </w:rPr>
      </w:pPr>
      <w:r w:rsidRPr="00F5025F">
        <w:rPr>
          <w:rStyle w:val="Bogenstitel"/>
          <w:rFonts w:ascii="Verdana" w:hAnsi="Verdana"/>
          <w:b w:val="0"/>
          <w:i w:val="0"/>
        </w:rPr>
        <w:t xml:space="preserve">”den 24. april 2012 blev der afholdt et møde med deltagelse af </w:t>
      </w:r>
      <w:r w:rsidR="00710C57">
        <w:rPr>
          <w:rStyle w:val="Bogenstitel"/>
          <w:rFonts w:ascii="Verdana" w:hAnsi="Verdana"/>
          <w:b w:val="0"/>
          <w:i w:val="0"/>
        </w:rPr>
        <w:t>justitsministeren samt den tidligere og nuværende formand for Retsudvalget, AB og Katrine Lorentzen. Un</w:t>
      </w:r>
      <w:r w:rsidRPr="00F5025F">
        <w:rPr>
          <w:rStyle w:val="Bogenstitel"/>
          <w:rFonts w:ascii="Verdana" w:hAnsi="Verdana"/>
          <w:b w:val="0"/>
          <w:i w:val="0"/>
        </w:rPr>
        <w:t>der mødet hvor også AKA og J-CB deltog”</w:t>
      </w:r>
      <w:r w:rsidR="00710C57">
        <w:rPr>
          <w:rStyle w:val="Bogenstitel"/>
          <w:rFonts w:ascii="Verdana" w:hAnsi="Verdana"/>
          <w:b w:val="0"/>
          <w:i w:val="0"/>
        </w:rPr>
        <w:t xml:space="preserve">, s 166 </w:t>
      </w:r>
      <w:r w:rsidR="00A46E70">
        <w:rPr>
          <w:rStyle w:val="Bogenstitel"/>
          <w:rFonts w:ascii="Verdana" w:hAnsi="Verdana"/>
          <w:b w:val="0"/>
          <w:i w:val="0"/>
        </w:rPr>
        <w:t xml:space="preserve">tillige med </w:t>
      </w:r>
      <w:r w:rsidR="00AA79F0" w:rsidRPr="00F5025F">
        <w:rPr>
          <w:rStyle w:val="Bogenstitel"/>
          <w:rFonts w:ascii="Verdana" w:hAnsi="Verdana"/>
          <w:b w:val="0"/>
          <w:i w:val="0"/>
        </w:rPr>
        <w:t>Carl Madsen</w:t>
      </w:r>
      <w:r w:rsidR="00710C57">
        <w:rPr>
          <w:rStyle w:val="Bogenstitel"/>
          <w:rFonts w:ascii="Verdana" w:hAnsi="Verdana"/>
          <w:b w:val="0"/>
          <w:i w:val="0"/>
        </w:rPr>
        <w:t>, s 174</w:t>
      </w:r>
      <w:r w:rsidR="00A46E70">
        <w:rPr>
          <w:rStyle w:val="Bogenstitel"/>
          <w:rFonts w:ascii="Verdana" w:hAnsi="Verdana"/>
          <w:b w:val="0"/>
          <w:i w:val="0"/>
        </w:rPr>
        <w:t xml:space="preserve">. </w:t>
      </w:r>
    </w:p>
    <w:p w:rsidR="00D865FC" w:rsidRPr="00D865FC" w:rsidRDefault="004822B0" w:rsidP="00D865FC">
      <w:pPr>
        <w:spacing w:line="360" w:lineRule="auto"/>
        <w:rPr>
          <w:rStyle w:val="Bogenstitel"/>
          <w:rFonts w:ascii="Verdana" w:hAnsi="Verdana"/>
          <w:b w:val="0"/>
          <w:i w:val="0"/>
        </w:rPr>
      </w:pPr>
      <w:r>
        <w:rPr>
          <w:rStyle w:val="Bogenstitel"/>
          <w:rFonts w:ascii="Verdana" w:hAnsi="Verdana"/>
          <w:b w:val="0"/>
          <w:i w:val="0"/>
        </w:rPr>
        <w:lastRenderedPageBreak/>
        <w:t>6</w:t>
      </w:r>
      <w:r w:rsidR="00D865FC" w:rsidRPr="00D865FC">
        <w:rPr>
          <w:rStyle w:val="Bogenstitel"/>
          <w:rFonts w:ascii="Verdana" w:hAnsi="Verdana"/>
          <w:b w:val="0"/>
          <w:i w:val="0"/>
        </w:rPr>
        <w:t>.</w:t>
      </w:r>
      <w:r w:rsidR="00D865FC">
        <w:rPr>
          <w:rStyle w:val="Bogenstitel"/>
          <w:rFonts w:ascii="Verdana" w:hAnsi="Verdana"/>
          <w:b w:val="0"/>
          <w:i w:val="0"/>
        </w:rPr>
        <w:t xml:space="preserve"> Det er påfaldende</w:t>
      </w:r>
      <w:r w:rsidR="00C958A1">
        <w:rPr>
          <w:rStyle w:val="Bogenstitel"/>
          <w:rFonts w:ascii="Verdana" w:hAnsi="Verdana"/>
          <w:b w:val="0"/>
          <w:i w:val="0"/>
        </w:rPr>
        <w:t>,</w:t>
      </w:r>
      <w:r w:rsidR="00D865FC">
        <w:rPr>
          <w:rStyle w:val="Bogenstitel"/>
          <w:rFonts w:ascii="Verdana" w:hAnsi="Verdana"/>
          <w:b w:val="0"/>
          <w:i w:val="0"/>
        </w:rPr>
        <w:t xml:space="preserve"> at FL </w:t>
      </w:r>
      <w:r w:rsidR="000F7614">
        <w:rPr>
          <w:rStyle w:val="Bogenstitel"/>
          <w:rFonts w:ascii="Verdana" w:hAnsi="Verdana"/>
          <w:b w:val="0"/>
          <w:i w:val="0"/>
        </w:rPr>
        <w:t xml:space="preserve">heller </w:t>
      </w:r>
      <w:r w:rsidR="00D865FC">
        <w:rPr>
          <w:rStyle w:val="Bogenstitel"/>
          <w:rFonts w:ascii="Verdana" w:hAnsi="Verdana"/>
          <w:b w:val="0"/>
          <w:i w:val="0"/>
        </w:rPr>
        <w:t>ikke er forundret over at to topjurister</w:t>
      </w:r>
      <w:r w:rsidR="00A46E70">
        <w:rPr>
          <w:rStyle w:val="Bogenstitel"/>
          <w:rFonts w:ascii="Verdana" w:hAnsi="Verdana"/>
          <w:b w:val="0"/>
          <w:i w:val="0"/>
        </w:rPr>
        <w:t>,</w:t>
      </w:r>
      <w:r w:rsidR="00D865FC">
        <w:rPr>
          <w:rStyle w:val="Bogenstitel"/>
          <w:rFonts w:ascii="Verdana" w:hAnsi="Verdana"/>
          <w:b w:val="0"/>
          <w:i w:val="0"/>
        </w:rPr>
        <w:t xml:space="preserve"> der må stå som rollemodel for alle embedsmænd </w:t>
      </w:r>
      <w:r w:rsidR="00A46E70">
        <w:rPr>
          <w:rStyle w:val="Bogenstitel"/>
          <w:rFonts w:ascii="Verdana" w:hAnsi="Verdana"/>
          <w:b w:val="0"/>
          <w:i w:val="0"/>
        </w:rPr>
        <w:t xml:space="preserve">og tager stilling til andre ministeriers korrekte lovgivning og adfærd, </w:t>
      </w:r>
      <w:r w:rsidR="00D865FC">
        <w:rPr>
          <w:rStyle w:val="Bogenstitel"/>
          <w:rFonts w:ascii="Verdana" w:hAnsi="Verdana"/>
          <w:b w:val="0"/>
          <w:i w:val="0"/>
        </w:rPr>
        <w:t xml:space="preserve">begge undlader at opfylde deres notatpligt i </w:t>
      </w:r>
      <w:r>
        <w:rPr>
          <w:rStyle w:val="Bogenstitel"/>
          <w:rFonts w:ascii="Verdana" w:hAnsi="Verdana"/>
          <w:b w:val="0"/>
          <w:i w:val="0"/>
        </w:rPr>
        <w:t>en for dem dilemma-præget sag. 7</w:t>
      </w:r>
      <w:r w:rsidR="00D865FC">
        <w:rPr>
          <w:rStyle w:val="Bogenstitel"/>
          <w:rFonts w:ascii="Verdana" w:hAnsi="Verdana"/>
          <w:b w:val="0"/>
          <w:i w:val="0"/>
        </w:rPr>
        <w:t>. FL, der ellers under AKA og J-</w:t>
      </w:r>
      <w:proofErr w:type="spellStart"/>
      <w:r w:rsidR="00D865FC">
        <w:rPr>
          <w:rStyle w:val="Bogenstitel"/>
          <w:rFonts w:ascii="Verdana" w:hAnsi="Verdana"/>
          <w:b w:val="0"/>
          <w:i w:val="0"/>
        </w:rPr>
        <w:t>CBs</w:t>
      </w:r>
      <w:proofErr w:type="spellEnd"/>
      <w:r w:rsidR="00D865FC">
        <w:rPr>
          <w:rStyle w:val="Bogenstitel"/>
          <w:rFonts w:ascii="Verdana" w:hAnsi="Verdana"/>
          <w:b w:val="0"/>
          <w:i w:val="0"/>
        </w:rPr>
        <w:t xml:space="preserve"> hjemsendelse har haft let adgang til de to</w:t>
      </w:r>
      <w:r w:rsidR="009B554D">
        <w:rPr>
          <w:rStyle w:val="Bogenstitel"/>
          <w:rFonts w:ascii="Verdana" w:hAnsi="Verdana"/>
          <w:b w:val="0"/>
          <w:i w:val="0"/>
        </w:rPr>
        <w:t xml:space="preserve"> topjurister</w:t>
      </w:r>
      <w:r w:rsidR="00D865FC">
        <w:rPr>
          <w:rStyle w:val="Bogenstitel"/>
          <w:rFonts w:ascii="Verdana" w:hAnsi="Verdana"/>
          <w:b w:val="0"/>
          <w:i w:val="0"/>
        </w:rPr>
        <w:t>s PC</w:t>
      </w:r>
      <w:r w:rsidR="009B554D">
        <w:rPr>
          <w:rStyle w:val="Bogenstitel"/>
          <w:rFonts w:ascii="Verdana" w:hAnsi="Verdana"/>
          <w:b w:val="0"/>
          <w:i w:val="0"/>
        </w:rPr>
        <w:t>-</w:t>
      </w:r>
      <w:proofErr w:type="spellStart"/>
      <w:r w:rsidR="00D865FC">
        <w:rPr>
          <w:rStyle w:val="Bogenstitel"/>
          <w:rFonts w:ascii="Verdana" w:hAnsi="Verdana"/>
          <w:b w:val="0"/>
          <w:i w:val="0"/>
        </w:rPr>
        <w:t>ere</w:t>
      </w:r>
      <w:proofErr w:type="spellEnd"/>
      <w:r w:rsidR="00D865FC">
        <w:rPr>
          <w:rStyle w:val="Bogenstitel"/>
          <w:rFonts w:ascii="Verdana" w:hAnsi="Verdana"/>
          <w:b w:val="0"/>
          <w:i w:val="0"/>
        </w:rPr>
        <w:t xml:space="preserve"> i justitsministeriet har ikke – som vi ellers ser det hos offentlige myndigheder - skaffet sig adgang hertil. Alligevel skriver FL, at de</w:t>
      </w:r>
      <w:r w:rsidR="000F7614">
        <w:rPr>
          <w:rStyle w:val="Bogenstitel"/>
          <w:rFonts w:ascii="Verdana" w:hAnsi="Verdana"/>
          <w:b w:val="0"/>
          <w:i w:val="0"/>
        </w:rPr>
        <w:t xml:space="preserve">r er sket </w:t>
      </w:r>
      <w:r w:rsidR="00D865FC">
        <w:rPr>
          <w:rStyle w:val="Bogenstitel"/>
          <w:rFonts w:ascii="Verdana" w:hAnsi="Verdana"/>
          <w:b w:val="0"/>
          <w:i w:val="0"/>
        </w:rPr>
        <w:t xml:space="preserve">en ”bevisførelse”, s 167. </w:t>
      </w:r>
      <w:r w:rsidR="009B554D">
        <w:rPr>
          <w:rStyle w:val="Bogenstitel"/>
          <w:rFonts w:ascii="Verdana" w:hAnsi="Verdana"/>
          <w:b w:val="0"/>
          <w:i w:val="0"/>
        </w:rPr>
        <w:t xml:space="preserve">Ikke stillede </w:t>
      </w:r>
      <w:r w:rsidR="00C353F5">
        <w:rPr>
          <w:rStyle w:val="Bogenstitel"/>
          <w:rFonts w:ascii="Verdana" w:hAnsi="Verdana"/>
          <w:b w:val="0"/>
          <w:i w:val="0"/>
        </w:rPr>
        <w:t>spørg</w:t>
      </w:r>
      <w:r w:rsidR="00A46E70">
        <w:rPr>
          <w:rStyle w:val="Bogenstitel"/>
          <w:rFonts w:ascii="Verdana" w:hAnsi="Verdana"/>
          <w:b w:val="0"/>
          <w:i w:val="0"/>
        </w:rPr>
        <w:t>smål</w:t>
      </w:r>
      <w:r w:rsidR="00C958A1">
        <w:rPr>
          <w:rStyle w:val="Bogenstitel"/>
          <w:rFonts w:ascii="Verdana" w:hAnsi="Verdana"/>
          <w:b w:val="0"/>
          <w:i w:val="0"/>
        </w:rPr>
        <w:t xml:space="preserve"> </w:t>
      </w:r>
      <w:r w:rsidR="00C353F5">
        <w:rPr>
          <w:rStyle w:val="Bogenstitel"/>
          <w:rFonts w:ascii="Verdana" w:hAnsi="Verdana"/>
          <w:b w:val="0"/>
          <w:i w:val="0"/>
        </w:rPr>
        <w:t xml:space="preserve">og </w:t>
      </w:r>
      <w:r w:rsidR="009B554D">
        <w:rPr>
          <w:rStyle w:val="Bogenstitel"/>
          <w:rFonts w:ascii="Verdana" w:hAnsi="Verdana"/>
          <w:b w:val="0"/>
          <w:i w:val="0"/>
        </w:rPr>
        <w:t xml:space="preserve">undladt </w:t>
      </w:r>
      <w:r w:rsidR="00C958A1">
        <w:rPr>
          <w:rStyle w:val="Bogenstitel"/>
          <w:rFonts w:ascii="Verdana" w:hAnsi="Verdana"/>
          <w:b w:val="0"/>
          <w:i w:val="0"/>
        </w:rPr>
        <w:t>efterforskning</w:t>
      </w:r>
      <w:r w:rsidR="00C353F5">
        <w:rPr>
          <w:rStyle w:val="Bogenstitel"/>
          <w:rFonts w:ascii="Verdana" w:hAnsi="Verdana"/>
          <w:b w:val="0"/>
          <w:i w:val="0"/>
        </w:rPr>
        <w:t xml:space="preserve"> fra </w:t>
      </w:r>
      <w:proofErr w:type="spellStart"/>
      <w:r w:rsidR="00C353F5">
        <w:rPr>
          <w:rStyle w:val="Bogenstitel"/>
          <w:rFonts w:ascii="Verdana" w:hAnsi="Verdana"/>
          <w:b w:val="0"/>
          <w:i w:val="0"/>
        </w:rPr>
        <w:t>FL</w:t>
      </w:r>
      <w:r w:rsidR="009B554D">
        <w:rPr>
          <w:rStyle w:val="Bogenstitel"/>
          <w:rFonts w:ascii="Verdana" w:hAnsi="Verdana"/>
          <w:b w:val="0"/>
          <w:i w:val="0"/>
        </w:rPr>
        <w:t>s</w:t>
      </w:r>
      <w:proofErr w:type="spellEnd"/>
      <w:r w:rsidR="009B554D">
        <w:rPr>
          <w:rStyle w:val="Bogenstitel"/>
          <w:rFonts w:ascii="Verdana" w:hAnsi="Verdana"/>
          <w:b w:val="0"/>
          <w:i w:val="0"/>
        </w:rPr>
        <w:t xml:space="preserve"> side</w:t>
      </w:r>
      <w:r w:rsidR="00A46E70">
        <w:rPr>
          <w:rStyle w:val="Bogenstitel"/>
          <w:rFonts w:ascii="Verdana" w:hAnsi="Verdana"/>
          <w:b w:val="0"/>
          <w:i w:val="0"/>
        </w:rPr>
        <w:t>,</w:t>
      </w:r>
      <w:r w:rsidR="00C353F5">
        <w:rPr>
          <w:rStyle w:val="Bogenstitel"/>
          <w:rFonts w:ascii="Verdana" w:hAnsi="Verdana"/>
          <w:b w:val="0"/>
          <w:i w:val="0"/>
        </w:rPr>
        <w:t xml:space="preserve"> tyder på det modsatte. </w:t>
      </w:r>
      <w:r w:rsidR="00D865FC">
        <w:rPr>
          <w:rStyle w:val="Bogenstitel"/>
          <w:rFonts w:ascii="Verdana" w:hAnsi="Verdana"/>
          <w:b w:val="0"/>
          <w:i w:val="0"/>
        </w:rPr>
        <w:t xml:space="preserve"> </w:t>
      </w:r>
      <w:r w:rsidR="00D865FC" w:rsidRPr="00D865FC">
        <w:rPr>
          <w:rStyle w:val="Bogenstitel"/>
          <w:rFonts w:ascii="Verdana" w:hAnsi="Verdana"/>
          <w:b w:val="0"/>
          <w:i w:val="0"/>
        </w:rPr>
        <w:t xml:space="preserve"> </w:t>
      </w:r>
    </w:p>
    <w:p w:rsidR="005B2053" w:rsidRDefault="00AA79F0" w:rsidP="00EB235C">
      <w:pPr>
        <w:spacing w:line="360" w:lineRule="auto"/>
        <w:rPr>
          <w:rStyle w:val="Bogenstitel"/>
          <w:rFonts w:ascii="Verdana" w:hAnsi="Verdana"/>
          <w:b w:val="0"/>
          <w:i w:val="0"/>
        </w:rPr>
      </w:pPr>
      <w:r>
        <w:rPr>
          <w:rStyle w:val="Bogenstitel"/>
          <w:rFonts w:ascii="Verdana" w:hAnsi="Verdana"/>
          <w:b w:val="0"/>
          <w:i w:val="0"/>
        </w:rPr>
        <w:t xml:space="preserve"> </w:t>
      </w:r>
      <w:r w:rsidR="005F6691">
        <w:rPr>
          <w:rStyle w:val="Bogenstitel"/>
          <w:rFonts w:ascii="Verdana" w:hAnsi="Verdana"/>
          <w:b w:val="0"/>
          <w:i w:val="0"/>
        </w:rPr>
        <w:t xml:space="preserve"> </w:t>
      </w:r>
    </w:p>
    <w:p w:rsidR="00A37177" w:rsidRPr="00E23E73" w:rsidRDefault="00A37177" w:rsidP="00A37177">
      <w:pPr>
        <w:spacing w:line="360" w:lineRule="auto"/>
        <w:rPr>
          <w:rStyle w:val="Bogenstitel"/>
          <w:rFonts w:ascii="Verdana" w:hAnsi="Verdana"/>
          <w:b w:val="0"/>
          <w:i w:val="0"/>
        </w:rPr>
      </w:pPr>
      <w:r w:rsidRPr="00E23E73">
        <w:rPr>
          <w:rStyle w:val="Bogenstitel"/>
          <w:rFonts w:ascii="Verdana" w:hAnsi="Verdana"/>
          <w:b w:val="0"/>
          <w:i w:val="0"/>
        </w:rPr>
        <w:t xml:space="preserve">4.2   Et middel </w:t>
      </w:r>
    </w:p>
    <w:p w:rsidR="00D865FC" w:rsidRDefault="005F6691" w:rsidP="00EB235C">
      <w:pPr>
        <w:spacing w:line="360" w:lineRule="auto"/>
        <w:rPr>
          <w:rStyle w:val="Bogenstitel"/>
          <w:rFonts w:ascii="Verdana" w:hAnsi="Verdana"/>
          <w:b w:val="0"/>
          <w:i w:val="0"/>
        </w:rPr>
      </w:pPr>
      <w:proofErr w:type="spellStart"/>
      <w:r>
        <w:rPr>
          <w:rStyle w:val="Bogenstitel"/>
          <w:rFonts w:ascii="Verdana" w:hAnsi="Verdana"/>
          <w:b w:val="0"/>
          <w:i w:val="0"/>
        </w:rPr>
        <w:t>FLs</w:t>
      </w:r>
      <w:proofErr w:type="spellEnd"/>
      <w:r>
        <w:rPr>
          <w:rStyle w:val="Bogenstitel"/>
          <w:rFonts w:ascii="Verdana" w:hAnsi="Verdana"/>
          <w:b w:val="0"/>
          <w:i w:val="0"/>
        </w:rPr>
        <w:t xml:space="preserve"> andet argument for </w:t>
      </w:r>
      <w:r w:rsidR="00C872D9">
        <w:rPr>
          <w:rStyle w:val="Bogenstitel"/>
          <w:rFonts w:ascii="Verdana" w:hAnsi="Verdana"/>
          <w:b w:val="0"/>
          <w:i w:val="0"/>
        </w:rPr>
        <w:t xml:space="preserve">at der ikke forelå en notatpligt er, </w:t>
      </w:r>
      <w:r>
        <w:rPr>
          <w:rStyle w:val="Bogenstitel"/>
          <w:rFonts w:ascii="Verdana" w:hAnsi="Verdana"/>
          <w:b w:val="0"/>
          <w:i w:val="0"/>
        </w:rPr>
        <w:t>at løgnen om at JR ikke kunne deltage i besøget på Christiania den 29.02.2012 kun e</w:t>
      </w:r>
      <w:r w:rsidR="00C872D9">
        <w:rPr>
          <w:rStyle w:val="Bogenstitel"/>
          <w:rFonts w:ascii="Verdana" w:hAnsi="Verdana"/>
          <w:b w:val="0"/>
          <w:i w:val="0"/>
        </w:rPr>
        <w:t>r et ”</w:t>
      </w:r>
      <w:r w:rsidR="00667DA3">
        <w:rPr>
          <w:rStyle w:val="Bogenstitel"/>
          <w:rFonts w:ascii="Verdana" w:hAnsi="Verdana"/>
          <w:b w:val="0"/>
          <w:i w:val="0"/>
        </w:rPr>
        <w:t>m</w:t>
      </w:r>
      <w:r w:rsidR="008429A4">
        <w:rPr>
          <w:rStyle w:val="Bogenstitel"/>
          <w:rFonts w:ascii="Verdana" w:hAnsi="Verdana"/>
          <w:b w:val="0"/>
          <w:i w:val="0"/>
        </w:rPr>
        <w:t>id</w:t>
      </w:r>
      <w:r w:rsidR="00667DA3">
        <w:rPr>
          <w:rStyle w:val="Bogenstitel"/>
          <w:rFonts w:ascii="Verdana" w:hAnsi="Verdana"/>
          <w:b w:val="0"/>
          <w:i w:val="0"/>
        </w:rPr>
        <w:t>del</w:t>
      </w:r>
      <w:r w:rsidR="00C872D9">
        <w:rPr>
          <w:rStyle w:val="Bogenstitel"/>
          <w:rFonts w:ascii="Verdana" w:hAnsi="Verdana"/>
          <w:b w:val="0"/>
          <w:i w:val="0"/>
        </w:rPr>
        <w:t>”. Også dette argument er tyndt</w:t>
      </w:r>
      <w:r w:rsidR="005C66E9">
        <w:rPr>
          <w:rStyle w:val="Bogenstitel"/>
          <w:rFonts w:ascii="Verdana" w:hAnsi="Verdana"/>
          <w:b w:val="0"/>
          <w:i w:val="0"/>
        </w:rPr>
        <w:t>:</w:t>
      </w:r>
      <w:r w:rsidR="00C872D9">
        <w:rPr>
          <w:rStyle w:val="Bogenstitel"/>
          <w:rFonts w:ascii="Verdana" w:hAnsi="Verdana"/>
          <w:b w:val="0"/>
          <w:i w:val="0"/>
        </w:rPr>
        <w:t xml:space="preserve"> </w:t>
      </w:r>
      <w:r w:rsidR="00C958A1">
        <w:rPr>
          <w:rStyle w:val="Bogenstitel"/>
          <w:rFonts w:ascii="Verdana" w:hAnsi="Verdana"/>
          <w:b w:val="0"/>
          <w:i w:val="0"/>
        </w:rPr>
        <w:t xml:space="preserve">Normalt er </w:t>
      </w:r>
      <w:r w:rsidR="00C872D9">
        <w:rPr>
          <w:rStyle w:val="Bogenstitel"/>
          <w:rFonts w:ascii="Verdana" w:hAnsi="Verdana"/>
          <w:b w:val="0"/>
          <w:i w:val="0"/>
        </w:rPr>
        <w:t>en løgn et middel til at opnå andre ting?</w:t>
      </w:r>
      <w:r w:rsidR="00D865FC">
        <w:rPr>
          <w:rStyle w:val="Bogenstitel"/>
          <w:rFonts w:ascii="Verdana" w:hAnsi="Verdana"/>
          <w:b w:val="0"/>
          <w:i w:val="0"/>
        </w:rPr>
        <w:t xml:space="preserve"> </w:t>
      </w:r>
      <w:r w:rsidR="00A46E70">
        <w:rPr>
          <w:rStyle w:val="Bogenstitel"/>
          <w:rFonts w:ascii="Verdana" w:hAnsi="Verdana"/>
          <w:b w:val="0"/>
          <w:i w:val="0"/>
        </w:rPr>
        <w:t xml:space="preserve">Nok så afgørende er det, at FL ikke </w:t>
      </w:r>
      <w:r w:rsidR="005C66E9">
        <w:rPr>
          <w:rStyle w:val="Bogenstitel"/>
          <w:rFonts w:ascii="Verdana" w:hAnsi="Verdana"/>
          <w:b w:val="0"/>
          <w:i w:val="0"/>
        </w:rPr>
        <w:t>se</w:t>
      </w:r>
      <w:r w:rsidR="00D865FC">
        <w:rPr>
          <w:rStyle w:val="Bogenstitel"/>
          <w:rFonts w:ascii="Verdana" w:hAnsi="Verdana"/>
          <w:b w:val="0"/>
          <w:i w:val="0"/>
        </w:rPr>
        <w:t xml:space="preserve">r </w:t>
      </w:r>
      <w:r w:rsidR="005C66E9">
        <w:rPr>
          <w:rStyle w:val="Bogenstitel"/>
          <w:rFonts w:ascii="Verdana" w:hAnsi="Verdana"/>
          <w:b w:val="0"/>
          <w:i w:val="0"/>
        </w:rPr>
        <w:t xml:space="preserve">denne konkrete </w:t>
      </w:r>
      <w:r w:rsidR="00D865FC">
        <w:rPr>
          <w:rStyle w:val="Bogenstitel"/>
          <w:rFonts w:ascii="Verdana" w:hAnsi="Verdana"/>
          <w:b w:val="0"/>
          <w:i w:val="0"/>
        </w:rPr>
        <w:t>udskydelse af et besøg</w:t>
      </w:r>
      <w:r w:rsidR="005C66E9">
        <w:rPr>
          <w:rStyle w:val="Bogenstitel"/>
          <w:rFonts w:ascii="Verdana" w:hAnsi="Verdana"/>
          <w:b w:val="0"/>
          <w:i w:val="0"/>
        </w:rPr>
        <w:t xml:space="preserve"> den 29.02.2012 i sammenhæng med PET chef </w:t>
      </w:r>
      <w:proofErr w:type="spellStart"/>
      <w:r w:rsidR="005C66E9">
        <w:rPr>
          <w:rStyle w:val="Bogenstitel"/>
          <w:rFonts w:ascii="Verdana" w:hAnsi="Verdana"/>
          <w:b w:val="0"/>
          <w:i w:val="0"/>
        </w:rPr>
        <w:t>JSs</w:t>
      </w:r>
      <w:proofErr w:type="spellEnd"/>
      <w:r w:rsidR="005C66E9">
        <w:rPr>
          <w:rStyle w:val="Bogenstitel"/>
          <w:rFonts w:ascii="Verdana" w:hAnsi="Verdana"/>
          <w:b w:val="0"/>
          <w:i w:val="0"/>
        </w:rPr>
        <w:t xml:space="preserve"> </w:t>
      </w:r>
      <w:r w:rsidR="00D865FC">
        <w:rPr>
          <w:rStyle w:val="Bogenstitel"/>
          <w:rFonts w:ascii="Verdana" w:hAnsi="Verdana"/>
          <w:b w:val="0"/>
          <w:i w:val="0"/>
        </w:rPr>
        <w:t xml:space="preserve">systematiske </w:t>
      </w:r>
      <w:r w:rsidR="005C66E9">
        <w:rPr>
          <w:rStyle w:val="Bogenstitel"/>
          <w:rFonts w:ascii="Verdana" w:hAnsi="Verdana"/>
          <w:b w:val="0"/>
          <w:i w:val="0"/>
        </w:rPr>
        <w:t xml:space="preserve">valg af datoer, der hindrede </w:t>
      </w:r>
      <w:r w:rsidR="00C353F5">
        <w:rPr>
          <w:rStyle w:val="Bogenstitel"/>
          <w:rFonts w:ascii="Verdana" w:hAnsi="Verdana"/>
          <w:b w:val="0"/>
          <w:i w:val="0"/>
        </w:rPr>
        <w:t xml:space="preserve">Pia Kærsgaard </w:t>
      </w:r>
      <w:r w:rsidR="005C66E9">
        <w:rPr>
          <w:rStyle w:val="Bogenstitel"/>
          <w:rFonts w:ascii="Verdana" w:hAnsi="Verdana"/>
          <w:b w:val="0"/>
          <w:i w:val="0"/>
        </w:rPr>
        <w:t xml:space="preserve">og dermed Retsudvalget i at udøve sin ret til kontrolbesøg på Christiania, s 170? Det spørgsmål om AKA og J-CB vidste noget om </w:t>
      </w:r>
      <w:r w:rsidR="00C353F5">
        <w:rPr>
          <w:rStyle w:val="Bogenstitel"/>
          <w:rFonts w:ascii="Verdana" w:hAnsi="Verdana"/>
          <w:b w:val="0"/>
          <w:i w:val="0"/>
        </w:rPr>
        <w:t>PET chefens obstruktioner</w:t>
      </w:r>
      <w:r w:rsidR="00A46E70">
        <w:rPr>
          <w:rStyle w:val="Bogenstitel"/>
          <w:rFonts w:ascii="Verdana" w:hAnsi="Verdana"/>
          <w:b w:val="0"/>
          <w:i w:val="0"/>
        </w:rPr>
        <w:t>,</w:t>
      </w:r>
      <w:r w:rsidR="00C353F5">
        <w:rPr>
          <w:rStyle w:val="Bogenstitel"/>
          <w:rFonts w:ascii="Verdana" w:hAnsi="Verdana"/>
          <w:b w:val="0"/>
          <w:i w:val="0"/>
        </w:rPr>
        <w:t xml:space="preserve"> </w:t>
      </w:r>
      <w:r w:rsidR="005C66E9">
        <w:rPr>
          <w:rStyle w:val="Bogenstitel"/>
          <w:rFonts w:ascii="Verdana" w:hAnsi="Verdana"/>
          <w:b w:val="0"/>
          <w:i w:val="0"/>
        </w:rPr>
        <w:t xml:space="preserve">rejser FL slet ikke. </w:t>
      </w:r>
    </w:p>
    <w:p w:rsidR="00A46E70" w:rsidRDefault="00A46E70" w:rsidP="00EB235C">
      <w:pPr>
        <w:spacing w:line="360" w:lineRule="auto"/>
        <w:rPr>
          <w:rStyle w:val="Bogenstitel"/>
          <w:rFonts w:ascii="Verdana" w:hAnsi="Verdana"/>
          <w:b w:val="0"/>
          <w:i w:val="0"/>
        </w:rPr>
      </w:pPr>
    </w:p>
    <w:p w:rsidR="00A37177" w:rsidRPr="00E23E73" w:rsidRDefault="00A37177" w:rsidP="00A37177">
      <w:pPr>
        <w:spacing w:line="360" w:lineRule="auto"/>
        <w:rPr>
          <w:rStyle w:val="Bogenstitel"/>
          <w:rFonts w:ascii="Verdana" w:hAnsi="Verdana"/>
          <w:b w:val="0"/>
          <w:i w:val="0"/>
        </w:rPr>
      </w:pPr>
      <w:r w:rsidRPr="00E23E73">
        <w:rPr>
          <w:rStyle w:val="Bogenstitel"/>
          <w:rFonts w:ascii="Verdana" w:hAnsi="Verdana"/>
          <w:b w:val="0"/>
          <w:i w:val="0"/>
        </w:rPr>
        <w:t>4.3   Sikkerhedsmæssige hensyn</w:t>
      </w:r>
    </w:p>
    <w:p w:rsidR="004822B0" w:rsidRDefault="00D865FC" w:rsidP="005504C6">
      <w:pPr>
        <w:spacing w:line="360" w:lineRule="auto"/>
        <w:rPr>
          <w:rStyle w:val="Bogenstitel"/>
          <w:rFonts w:ascii="Verdana" w:hAnsi="Verdana"/>
          <w:b w:val="0"/>
          <w:i w:val="0"/>
        </w:rPr>
      </w:pPr>
      <w:proofErr w:type="spellStart"/>
      <w:r>
        <w:rPr>
          <w:rStyle w:val="Bogenstitel"/>
          <w:rFonts w:ascii="Verdana" w:hAnsi="Verdana"/>
          <w:b w:val="0"/>
          <w:i w:val="0"/>
        </w:rPr>
        <w:t>FLs</w:t>
      </w:r>
      <w:proofErr w:type="spellEnd"/>
      <w:r>
        <w:rPr>
          <w:rStyle w:val="Bogenstitel"/>
          <w:rFonts w:ascii="Verdana" w:hAnsi="Verdana"/>
          <w:b w:val="0"/>
          <w:i w:val="0"/>
        </w:rPr>
        <w:t xml:space="preserve"> tredje argument</w:t>
      </w:r>
      <w:r w:rsidR="0083118E">
        <w:rPr>
          <w:rStyle w:val="Bogenstitel"/>
          <w:rFonts w:ascii="Verdana" w:hAnsi="Verdana"/>
          <w:b w:val="0"/>
          <w:i w:val="0"/>
        </w:rPr>
        <w:t xml:space="preserve"> er</w:t>
      </w:r>
      <w:r w:rsidR="005C66E9">
        <w:rPr>
          <w:rStyle w:val="Bogenstitel"/>
          <w:rFonts w:ascii="Verdana" w:hAnsi="Verdana"/>
          <w:b w:val="0"/>
          <w:i w:val="0"/>
        </w:rPr>
        <w:t xml:space="preserve">, at der forelå </w:t>
      </w:r>
      <w:r w:rsidR="00667DA3">
        <w:rPr>
          <w:rStyle w:val="Bogenstitel"/>
          <w:rFonts w:ascii="Verdana" w:hAnsi="Verdana"/>
          <w:b w:val="0"/>
          <w:i w:val="0"/>
        </w:rPr>
        <w:t>sikkerheds</w:t>
      </w:r>
      <w:r w:rsidR="0083118E">
        <w:rPr>
          <w:rStyle w:val="Bogenstitel"/>
          <w:rFonts w:ascii="Verdana" w:hAnsi="Verdana"/>
          <w:b w:val="0"/>
          <w:i w:val="0"/>
        </w:rPr>
        <w:t xml:space="preserve">mæssige </w:t>
      </w:r>
      <w:r w:rsidR="00667DA3">
        <w:rPr>
          <w:rStyle w:val="Bogenstitel"/>
          <w:rFonts w:ascii="Verdana" w:hAnsi="Verdana"/>
          <w:b w:val="0"/>
          <w:i w:val="0"/>
        </w:rPr>
        <w:t>forhold</w:t>
      </w:r>
      <w:r w:rsidR="005C66E9">
        <w:rPr>
          <w:rStyle w:val="Bogenstitel"/>
          <w:rFonts w:ascii="Verdana" w:hAnsi="Verdana"/>
          <w:b w:val="0"/>
          <w:i w:val="0"/>
        </w:rPr>
        <w:t xml:space="preserve"> bag udskydelsen af besøget</w:t>
      </w:r>
      <w:r w:rsidR="0083118E">
        <w:rPr>
          <w:rStyle w:val="Bogenstitel"/>
          <w:rFonts w:ascii="Verdana" w:hAnsi="Verdana"/>
          <w:b w:val="0"/>
          <w:i w:val="0"/>
        </w:rPr>
        <w:t>:</w:t>
      </w:r>
      <w:r w:rsidR="00403749">
        <w:rPr>
          <w:rStyle w:val="Bogenstitel"/>
          <w:rFonts w:ascii="Verdana" w:hAnsi="Verdana"/>
          <w:b w:val="0"/>
          <w:i w:val="0"/>
        </w:rPr>
        <w:t xml:space="preserve"> ”Forhørsledelsen finder dog anledning til at bemærke, at der efter samtlige oplysninger i sagen, herunder de klassificerede, ikke er noget grundlag for at nå til at AKA og J-CB (eller justitsministeren) havde grund til at betvivle rigtigheden af </w:t>
      </w:r>
      <w:proofErr w:type="spellStart"/>
      <w:r w:rsidR="00403749">
        <w:rPr>
          <w:rStyle w:val="Bogenstitel"/>
          <w:rFonts w:ascii="Verdana" w:hAnsi="Verdana"/>
          <w:b w:val="0"/>
          <w:i w:val="0"/>
        </w:rPr>
        <w:t>PETs</w:t>
      </w:r>
      <w:proofErr w:type="spellEnd"/>
      <w:r w:rsidR="00403749">
        <w:rPr>
          <w:rStyle w:val="Bogenstitel"/>
          <w:rFonts w:ascii="Verdana" w:hAnsi="Verdana"/>
          <w:b w:val="0"/>
          <w:i w:val="0"/>
        </w:rPr>
        <w:t xml:space="preserve"> oplysning og vurdering eller at foretage sig yderligere for at få den bekræftet”, s 162 og </w:t>
      </w:r>
      <w:r w:rsidR="0083118E">
        <w:rPr>
          <w:rStyle w:val="Bogenstitel"/>
          <w:rFonts w:ascii="Verdana" w:hAnsi="Verdana"/>
          <w:b w:val="0"/>
          <w:i w:val="0"/>
        </w:rPr>
        <w:t>”</w:t>
      </w:r>
      <w:r w:rsidR="008A76EB">
        <w:rPr>
          <w:rStyle w:val="Bogenstitel"/>
          <w:rFonts w:ascii="Verdana" w:hAnsi="Verdana"/>
          <w:b w:val="0"/>
          <w:i w:val="0"/>
        </w:rPr>
        <w:t>Efter sagens oplysning kan det herefter</w:t>
      </w:r>
      <w:r w:rsidR="0083118E">
        <w:rPr>
          <w:rStyle w:val="Bogenstitel"/>
          <w:rFonts w:ascii="Verdana" w:hAnsi="Verdana"/>
          <w:b w:val="0"/>
          <w:i w:val="0"/>
        </w:rPr>
        <w:t xml:space="preserve"> lægges til grund, at Justitsministeriet kort forud for Retsudvalgets planlagte </w:t>
      </w:r>
      <w:r w:rsidR="0083118E">
        <w:rPr>
          <w:rStyle w:val="Bogenstitel"/>
          <w:rFonts w:ascii="Verdana" w:hAnsi="Verdana"/>
          <w:b w:val="0"/>
          <w:i w:val="0"/>
        </w:rPr>
        <w:lastRenderedPageBreak/>
        <w:t>besøg på Christiania den 29. februar 2012 havde</w:t>
      </w:r>
      <w:r w:rsidR="00403749">
        <w:rPr>
          <w:rStyle w:val="Bogenstitel"/>
          <w:rFonts w:ascii="Verdana" w:hAnsi="Verdana"/>
          <w:b w:val="0"/>
          <w:i w:val="0"/>
        </w:rPr>
        <w:t xml:space="preserve"> </w:t>
      </w:r>
      <w:r w:rsidR="0083118E">
        <w:rPr>
          <w:rStyle w:val="Bogenstitel"/>
          <w:rFonts w:ascii="Verdana" w:hAnsi="Verdana"/>
          <w:b w:val="0"/>
          <w:i w:val="0"/>
        </w:rPr>
        <w:t xml:space="preserve">modtaget en klar anbefaling fra chefen for PET om at besøget af hensyn til sikkerheden for medlemmer af </w:t>
      </w:r>
      <w:r w:rsidR="00403749">
        <w:rPr>
          <w:rStyle w:val="Bogenstitel"/>
          <w:rFonts w:ascii="Verdana" w:hAnsi="Verdana"/>
          <w:b w:val="0"/>
          <w:i w:val="0"/>
        </w:rPr>
        <w:t xml:space="preserve">Retsudvalget og for beboere og besøgende måtte udsættes”, s 163. </w:t>
      </w:r>
    </w:p>
    <w:p w:rsidR="004822B0" w:rsidRDefault="004822B0" w:rsidP="005504C6">
      <w:pPr>
        <w:spacing w:line="360" w:lineRule="auto"/>
        <w:rPr>
          <w:rStyle w:val="Bogenstitel"/>
          <w:rFonts w:ascii="Verdana" w:hAnsi="Verdana"/>
          <w:b w:val="0"/>
          <w:i w:val="0"/>
        </w:rPr>
      </w:pPr>
    </w:p>
    <w:p w:rsidR="004822B0" w:rsidRDefault="00403749" w:rsidP="005504C6">
      <w:pPr>
        <w:spacing w:line="360" w:lineRule="auto"/>
        <w:rPr>
          <w:rStyle w:val="Bogenstitel"/>
          <w:rFonts w:ascii="Verdana" w:hAnsi="Verdana"/>
          <w:b w:val="0"/>
          <w:i w:val="0"/>
        </w:rPr>
      </w:pPr>
      <w:r>
        <w:rPr>
          <w:rStyle w:val="Bogenstitel"/>
          <w:rFonts w:ascii="Verdana" w:hAnsi="Verdana"/>
          <w:b w:val="0"/>
          <w:i w:val="0"/>
        </w:rPr>
        <w:t xml:space="preserve">Men </w:t>
      </w:r>
      <w:r w:rsidR="00EF6032">
        <w:rPr>
          <w:rStyle w:val="Bogenstitel"/>
          <w:rFonts w:ascii="Verdana" w:hAnsi="Verdana"/>
          <w:b w:val="0"/>
          <w:i w:val="0"/>
        </w:rPr>
        <w:t>f</w:t>
      </w:r>
      <w:r w:rsidR="00CC30B0">
        <w:rPr>
          <w:rStyle w:val="Bogenstitel"/>
          <w:rFonts w:ascii="Verdana" w:hAnsi="Verdana"/>
          <w:b w:val="0"/>
          <w:i w:val="0"/>
        </w:rPr>
        <w:t>le</w:t>
      </w:r>
      <w:r>
        <w:rPr>
          <w:rStyle w:val="Bogenstitel"/>
          <w:rFonts w:ascii="Verdana" w:hAnsi="Verdana"/>
          <w:b w:val="0"/>
          <w:i w:val="0"/>
        </w:rPr>
        <w:t xml:space="preserve">re forhold eroderer </w:t>
      </w:r>
      <w:proofErr w:type="spellStart"/>
      <w:r w:rsidR="00C958A1">
        <w:rPr>
          <w:rStyle w:val="Bogenstitel"/>
          <w:rFonts w:ascii="Verdana" w:hAnsi="Verdana"/>
          <w:b w:val="0"/>
          <w:i w:val="0"/>
        </w:rPr>
        <w:t>PETs</w:t>
      </w:r>
      <w:proofErr w:type="spellEnd"/>
      <w:r w:rsidR="00C958A1">
        <w:rPr>
          <w:rStyle w:val="Bogenstitel"/>
          <w:rFonts w:ascii="Verdana" w:hAnsi="Verdana"/>
          <w:b w:val="0"/>
          <w:i w:val="0"/>
        </w:rPr>
        <w:t xml:space="preserve"> </w:t>
      </w:r>
      <w:r>
        <w:rPr>
          <w:rStyle w:val="Bogenstitel"/>
          <w:rFonts w:ascii="Verdana" w:hAnsi="Verdana"/>
          <w:b w:val="0"/>
          <w:i w:val="0"/>
        </w:rPr>
        <w:t xml:space="preserve">vurdering og dermed </w:t>
      </w:r>
      <w:proofErr w:type="spellStart"/>
      <w:r>
        <w:rPr>
          <w:rStyle w:val="Bogenstitel"/>
          <w:rFonts w:ascii="Verdana" w:hAnsi="Verdana"/>
          <w:b w:val="0"/>
          <w:i w:val="0"/>
        </w:rPr>
        <w:t>FLs</w:t>
      </w:r>
      <w:proofErr w:type="spellEnd"/>
      <w:r>
        <w:rPr>
          <w:rStyle w:val="Bogenstitel"/>
          <w:rFonts w:ascii="Verdana" w:hAnsi="Verdana"/>
          <w:b w:val="0"/>
          <w:i w:val="0"/>
        </w:rPr>
        <w:t xml:space="preserve"> tilslutning hertil</w:t>
      </w:r>
      <w:r w:rsidR="00A36D52">
        <w:rPr>
          <w:rStyle w:val="Bogenstitel"/>
          <w:rFonts w:ascii="Verdana" w:hAnsi="Verdana"/>
          <w:b w:val="0"/>
          <w:i w:val="0"/>
        </w:rPr>
        <w:t>:</w:t>
      </w:r>
      <w:r>
        <w:rPr>
          <w:rStyle w:val="Bogenstitel"/>
          <w:rFonts w:ascii="Verdana" w:hAnsi="Verdana"/>
          <w:b w:val="0"/>
          <w:i w:val="0"/>
        </w:rPr>
        <w:t xml:space="preserve"> For det første er </w:t>
      </w:r>
      <w:r w:rsidR="00520D98">
        <w:rPr>
          <w:rStyle w:val="Bogenstitel"/>
          <w:rFonts w:ascii="Verdana" w:hAnsi="Verdana"/>
          <w:b w:val="0"/>
          <w:i w:val="0"/>
        </w:rPr>
        <w:t xml:space="preserve">det </w:t>
      </w:r>
      <w:r>
        <w:rPr>
          <w:rStyle w:val="Bogenstitel"/>
          <w:rFonts w:ascii="Verdana" w:hAnsi="Verdana"/>
          <w:b w:val="0"/>
          <w:i w:val="0"/>
        </w:rPr>
        <w:t>PET</w:t>
      </w:r>
      <w:r w:rsidR="00520D98">
        <w:rPr>
          <w:rStyle w:val="Bogenstitel"/>
          <w:rFonts w:ascii="Verdana" w:hAnsi="Verdana"/>
          <w:b w:val="0"/>
          <w:i w:val="0"/>
        </w:rPr>
        <w:t xml:space="preserve"> alene</w:t>
      </w:r>
      <w:r w:rsidR="004822B0">
        <w:rPr>
          <w:rStyle w:val="Bogenstitel"/>
          <w:rFonts w:ascii="Verdana" w:hAnsi="Verdana"/>
          <w:b w:val="0"/>
          <w:i w:val="0"/>
        </w:rPr>
        <w:t>, der</w:t>
      </w:r>
      <w:r w:rsidR="00520D98">
        <w:rPr>
          <w:rStyle w:val="Bogenstitel"/>
          <w:rFonts w:ascii="Verdana" w:hAnsi="Verdana"/>
          <w:b w:val="0"/>
          <w:i w:val="0"/>
        </w:rPr>
        <w:t xml:space="preserve"> har sikkerhedsvurder</w:t>
      </w:r>
      <w:r w:rsidR="00C958A1">
        <w:rPr>
          <w:rStyle w:val="Bogenstitel"/>
          <w:rFonts w:ascii="Verdana" w:hAnsi="Verdana"/>
          <w:b w:val="0"/>
          <w:i w:val="0"/>
        </w:rPr>
        <w:t xml:space="preserve">et </w:t>
      </w:r>
      <w:r w:rsidR="00520D98">
        <w:rPr>
          <w:rStyle w:val="Bogenstitel"/>
          <w:rFonts w:ascii="Verdana" w:hAnsi="Verdana"/>
          <w:b w:val="0"/>
          <w:i w:val="0"/>
        </w:rPr>
        <w:t>besøget den 29.02.2012</w:t>
      </w:r>
      <w:r w:rsidR="00CC30B0">
        <w:rPr>
          <w:rStyle w:val="Bogenstitel"/>
          <w:rFonts w:ascii="Verdana" w:hAnsi="Verdana"/>
          <w:b w:val="0"/>
          <w:i w:val="0"/>
        </w:rPr>
        <w:t xml:space="preserve"> og den indeholder kun én option, udskydelse af besøget, ikke en kortere rute</w:t>
      </w:r>
      <w:r w:rsidR="004822B0">
        <w:rPr>
          <w:rStyle w:val="Bogenstitel"/>
          <w:rFonts w:ascii="Verdana" w:hAnsi="Verdana"/>
          <w:b w:val="0"/>
          <w:i w:val="0"/>
        </w:rPr>
        <w:t>, flere betjente, e</w:t>
      </w:r>
      <w:r w:rsidR="00C353F5">
        <w:rPr>
          <w:rStyle w:val="Bogenstitel"/>
          <w:rFonts w:ascii="Verdana" w:hAnsi="Verdana"/>
          <w:b w:val="0"/>
          <w:i w:val="0"/>
        </w:rPr>
        <w:t>n</w:t>
      </w:r>
      <w:r w:rsidR="004822B0">
        <w:rPr>
          <w:rStyle w:val="Bogenstitel"/>
          <w:rFonts w:ascii="Verdana" w:hAnsi="Verdana"/>
          <w:b w:val="0"/>
          <w:i w:val="0"/>
        </w:rPr>
        <w:t xml:space="preserve"> anderledes </w:t>
      </w:r>
      <w:r w:rsidR="00CC30B0">
        <w:rPr>
          <w:rStyle w:val="Bogenstitel"/>
          <w:rFonts w:ascii="Verdana" w:hAnsi="Verdana"/>
          <w:b w:val="0"/>
          <w:i w:val="0"/>
        </w:rPr>
        <w:t>politi</w:t>
      </w:r>
      <w:r w:rsidR="00C353F5">
        <w:rPr>
          <w:rStyle w:val="Bogenstitel"/>
          <w:rFonts w:ascii="Verdana" w:hAnsi="Verdana"/>
          <w:b w:val="0"/>
          <w:i w:val="0"/>
        </w:rPr>
        <w:t>indsats</w:t>
      </w:r>
      <w:r w:rsidR="00CC30B0">
        <w:rPr>
          <w:rStyle w:val="Bogenstitel"/>
          <w:rFonts w:ascii="Verdana" w:hAnsi="Verdana"/>
          <w:b w:val="0"/>
          <w:i w:val="0"/>
        </w:rPr>
        <w:t>, etc.</w:t>
      </w:r>
      <w:r w:rsidR="00520D98">
        <w:rPr>
          <w:rStyle w:val="Bogenstitel"/>
          <w:rFonts w:ascii="Verdana" w:hAnsi="Verdana"/>
          <w:b w:val="0"/>
          <w:i w:val="0"/>
        </w:rPr>
        <w:t xml:space="preserve"> </w:t>
      </w:r>
    </w:p>
    <w:p w:rsidR="004822B0" w:rsidRDefault="004822B0" w:rsidP="005504C6">
      <w:pPr>
        <w:spacing w:line="360" w:lineRule="auto"/>
        <w:rPr>
          <w:rStyle w:val="Bogenstitel"/>
          <w:rFonts w:ascii="Verdana" w:hAnsi="Verdana"/>
          <w:b w:val="0"/>
          <w:i w:val="0"/>
        </w:rPr>
      </w:pPr>
    </w:p>
    <w:p w:rsidR="004822B0" w:rsidRDefault="00811CE6" w:rsidP="005504C6">
      <w:pPr>
        <w:spacing w:line="360" w:lineRule="auto"/>
        <w:rPr>
          <w:rStyle w:val="Bogenstitel"/>
          <w:rFonts w:ascii="Verdana" w:hAnsi="Verdana"/>
          <w:b w:val="0"/>
          <w:i w:val="0"/>
        </w:rPr>
      </w:pPr>
      <w:r>
        <w:rPr>
          <w:rStyle w:val="Bogenstitel"/>
          <w:rFonts w:ascii="Verdana" w:hAnsi="Verdana"/>
          <w:b w:val="0"/>
          <w:i w:val="0"/>
        </w:rPr>
        <w:t xml:space="preserve">For det andet er </w:t>
      </w:r>
      <w:r w:rsidR="00520D98">
        <w:rPr>
          <w:rStyle w:val="Bogenstitel"/>
          <w:rFonts w:ascii="Verdana" w:hAnsi="Verdana"/>
          <w:b w:val="0"/>
          <w:i w:val="0"/>
        </w:rPr>
        <w:t>Københavns politi</w:t>
      </w:r>
      <w:r>
        <w:rPr>
          <w:rStyle w:val="Bogenstitel"/>
          <w:rFonts w:ascii="Verdana" w:hAnsi="Verdana"/>
          <w:b w:val="0"/>
          <w:i w:val="0"/>
        </w:rPr>
        <w:t xml:space="preserve"> ikke</w:t>
      </w:r>
      <w:r w:rsidR="001C5E9B">
        <w:rPr>
          <w:rStyle w:val="Bogenstitel"/>
          <w:rFonts w:ascii="Verdana" w:hAnsi="Verdana"/>
          <w:b w:val="0"/>
          <w:i w:val="0"/>
        </w:rPr>
        <w:t xml:space="preserve">, som normalt, </w:t>
      </w:r>
      <w:r>
        <w:rPr>
          <w:rStyle w:val="Bogenstitel"/>
          <w:rFonts w:ascii="Verdana" w:hAnsi="Verdana"/>
          <w:b w:val="0"/>
          <w:i w:val="0"/>
        </w:rPr>
        <w:t>inddraget heri</w:t>
      </w:r>
      <w:r w:rsidR="001C5E9B">
        <w:rPr>
          <w:rStyle w:val="Bogenstitel"/>
          <w:rFonts w:ascii="Verdana" w:hAnsi="Verdana"/>
          <w:b w:val="0"/>
          <w:i w:val="0"/>
        </w:rPr>
        <w:t>, jf. dette citat:</w:t>
      </w:r>
      <w:r w:rsidR="00C958A1">
        <w:rPr>
          <w:rStyle w:val="Bogenstitel"/>
          <w:rFonts w:ascii="Verdana" w:hAnsi="Verdana"/>
          <w:b w:val="0"/>
          <w:i w:val="0"/>
        </w:rPr>
        <w:t xml:space="preserve"> </w:t>
      </w:r>
      <w:r w:rsidR="00520D98">
        <w:rPr>
          <w:rStyle w:val="Bogenstitel"/>
          <w:rFonts w:ascii="Verdana" w:hAnsi="Verdana"/>
          <w:b w:val="0"/>
          <w:i w:val="0"/>
        </w:rPr>
        <w:t>”Under mødet</w:t>
      </w:r>
      <w:r>
        <w:rPr>
          <w:rStyle w:val="Bogenstitel"/>
          <w:rFonts w:ascii="Verdana" w:hAnsi="Verdana"/>
          <w:b w:val="0"/>
          <w:i w:val="0"/>
        </w:rPr>
        <w:t>, hvor også AKA og J-CB var til stede, anbefalede ministeren i lyset af en fornyet</w:t>
      </w:r>
      <w:r w:rsidR="00403749">
        <w:rPr>
          <w:rStyle w:val="Bogenstitel"/>
          <w:rFonts w:ascii="Verdana" w:hAnsi="Verdana"/>
          <w:b w:val="0"/>
          <w:i w:val="0"/>
        </w:rPr>
        <w:t xml:space="preserve"> sikkerhedsvurdering fra Københavns politi</w:t>
      </w:r>
      <w:r>
        <w:rPr>
          <w:rStyle w:val="Bogenstitel"/>
          <w:rFonts w:ascii="Verdana" w:hAnsi="Verdana"/>
          <w:b w:val="0"/>
          <w:i w:val="0"/>
        </w:rPr>
        <w:t>, som ministeriet havde indhentet via PET, at Retsudvalget gennemførte besøget”, s</w:t>
      </w:r>
      <w:r w:rsidR="00403749">
        <w:rPr>
          <w:rStyle w:val="Bogenstitel"/>
          <w:rFonts w:ascii="Verdana" w:hAnsi="Verdana"/>
          <w:b w:val="0"/>
          <w:i w:val="0"/>
        </w:rPr>
        <w:t xml:space="preserve"> 166. </w:t>
      </w:r>
      <w:r w:rsidR="00A67CE3">
        <w:rPr>
          <w:rStyle w:val="Bogenstitel"/>
          <w:rFonts w:ascii="Verdana" w:hAnsi="Verdana"/>
          <w:b w:val="0"/>
          <w:i w:val="0"/>
        </w:rPr>
        <w:t xml:space="preserve">Det er </w:t>
      </w:r>
      <w:r w:rsidR="00C958A1">
        <w:rPr>
          <w:rStyle w:val="Bogenstitel"/>
          <w:rFonts w:ascii="Verdana" w:hAnsi="Verdana"/>
          <w:b w:val="0"/>
          <w:i w:val="0"/>
        </w:rPr>
        <w:t xml:space="preserve">altså </w:t>
      </w:r>
      <w:r>
        <w:rPr>
          <w:rStyle w:val="Bogenstitel"/>
          <w:rFonts w:ascii="Verdana" w:hAnsi="Verdana"/>
          <w:b w:val="0"/>
          <w:i w:val="0"/>
        </w:rPr>
        <w:t xml:space="preserve">København politi, der </w:t>
      </w:r>
      <w:r w:rsidR="004822B0">
        <w:rPr>
          <w:rStyle w:val="Bogenstitel"/>
          <w:rFonts w:ascii="Verdana" w:hAnsi="Verdana"/>
          <w:b w:val="0"/>
          <w:i w:val="0"/>
        </w:rPr>
        <w:t xml:space="preserve">normalt </w:t>
      </w:r>
      <w:r>
        <w:rPr>
          <w:rStyle w:val="Bogenstitel"/>
          <w:rFonts w:ascii="Verdana" w:hAnsi="Verdana"/>
          <w:b w:val="0"/>
          <w:i w:val="0"/>
        </w:rPr>
        <w:t>vurderer sikkerheden p</w:t>
      </w:r>
      <w:r w:rsidR="00A67CE3">
        <w:rPr>
          <w:rStyle w:val="Bogenstitel"/>
          <w:rFonts w:ascii="Verdana" w:hAnsi="Verdana"/>
          <w:b w:val="0"/>
          <w:i w:val="0"/>
        </w:rPr>
        <w:t xml:space="preserve">å </w:t>
      </w:r>
      <w:r>
        <w:rPr>
          <w:rStyle w:val="Bogenstitel"/>
          <w:rFonts w:ascii="Verdana" w:hAnsi="Verdana"/>
          <w:b w:val="0"/>
          <w:i w:val="0"/>
        </w:rPr>
        <w:t>baggrund af informationer fra PET. Men ved aflysningen af besøget 29.02.2012</w:t>
      </w:r>
      <w:r w:rsidR="004822B0">
        <w:rPr>
          <w:rStyle w:val="Bogenstitel"/>
          <w:rFonts w:ascii="Verdana" w:hAnsi="Verdana"/>
          <w:b w:val="0"/>
          <w:i w:val="0"/>
        </w:rPr>
        <w:t xml:space="preserve"> </w:t>
      </w:r>
      <w:r w:rsidR="009B554D">
        <w:rPr>
          <w:rStyle w:val="Bogenstitel"/>
          <w:rFonts w:ascii="Verdana" w:hAnsi="Verdana"/>
          <w:b w:val="0"/>
          <w:i w:val="0"/>
        </w:rPr>
        <w:t xml:space="preserve">foreligger </w:t>
      </w:r>
      <w:r w:rsidR="004822B0">
        <w:rPr>
          <w:rStyle w:val="Bogenstitel"/>
          <w:rFonts w:ascii="Verdana" w:hAnsi="Verdana"/>
          <w:b w:val="0"/>
          <w:i w:val="0"/>
        </w:rPr>
        <w:t>- s</w:t>
      </w:r>
      <w:r w:rsidR="00A36D52">
        <w:rPr>
          <w:rStyle w:val="Bogenstitel"/>
          <w:rFonts w:ascii="Verdana" w:hAnsi="Verdana"/>
          <w:b w:val="0"/>
          <w:i w:val="0"/>
        </w:rPr>
        <w:t xml:space="preserve">om sagt </w:t>
      </w:r>
      <w:r w:rsidR="004822B0">
        <w:rPr>
          <w:rStyle w:val="Bogenstitel"/>
          <w:rFonts w:ascii="Verdana" w:hAnsi="Verdana"/>
          <w:b w:val="0"/>
          <w:i w:val="0"/>
        </w:rPr>
        <w:t xml:space="preserve">- </w:t>
      </w:r>
      <w:r>
        <w:rPr>
          <w:rStyle w:val="Bogenstitel"/>
          <w:rFonts w:ascii="Verdana" w:hAnsi="Verdana"/>
          <w:b w:val="0"/>
          <w:i w:val="0"/>
        </w:rPr>
        <w:t>kun PET</w:t>
      </w:r>
      <w:r w:rsidR="004822B0">
        <w:rPr>
          <w:rStyle w:val="Bogenstitel"/>
          <w:rFonts w:ascii="Verdana" w:hAnsi="Verdana"/>
          <w:b w:val="0"/>
          <w:i w:val="0"/>
        </w:rPr>
        <w:t xml:space="preserve"> </w:t>
      </w:r>
      <w:r>
        <w:rPr>
          <w:rStyle w:val="Bogenstitel"/>
          <w:rFonts w:ascii="Verdana" w:hAnsi="Verdana"/>
          <w:b w:val="0"/>
          <w:i w:val="0"/>
        </w:rPr>
        <w:t>for sikkerhedsvurderingen. Det undrer FL sig ikke over</w:t>
      </w:r>
      <w:r w:rsidR="004822B0">
        <w:rPr>
          <w:rStyle w:val="Bogenstitel"/>
          <w:rFonts w:ascii="Verdana" w:hAnsi="Verdana"/>
          <w:b w:val="0"/>
          <w:i w:val="0"/>
        </w:rPr>
        <w:t xml:space="preserve">, endsige </w:t>
      </w:r>
      <w:r>
        <w:rPr>
          <w:rStyle w:val="Bogenstitel"/>
          <w:rFonts w:ascii="Verdana" w:hAnsi="Verdana"/>
          <w:b w:val="0"/>
          <w:i w:val="0"/>
        </w:rPr>
        <w:t xml:space="preserve">undersøger dette misforhold eller </w:t>
      </w:r>
      <w:r w:rsidR="00403749">
        <w:rPr>
          <w:rStyle w:val="Bogenstitel"/>
          <w:rFonts w:ascii="Verdana" w:hAnsi="Verdana"/>
          <w:b w:val="0"/>
          <w:i w:val="0"/>
        </w:rPr>
        <w:t>eftersp</w:t>
      </w:r>
      <w:r>
        <w:rPr>
          <w:rStyle w:val="Bogenstitel"/>
          <w:rFonts w:ascii="Verdana" w:hAnsi="Verdana"/>
          <w:b w:val="0"/>
          <w:i w:val="0"/>
        </w:rPr>
        <w:t xml:space="preserve">ørger </w:t>
      </w:r>
      <w:r w:rsidR="00403749">
        <w:rPr>
          <w:rStyle w:val="Bogenstitel"/>
          <w:rFonts w:ascii="Verdana" w:hAnsi="Verdana"/>
          <w:b w:val="0"/>
          <w:i w:val="0"/>
        </w:rPr>
        <w:t>Københavns politis syn på</w:t>
      </w:r>
      <w:r>
        <w:rPr>
          <w:rStyle w:val="Bogenstitel"/>
          <w:rFonts w:ascii="Verdana" w:hAnsi="Verdana"/>
          <w:b w:val="0"/>
          <w:i w:val="0"/>
        </w:rPr>
        <w:t xml:space="preserve"> sikkerheden</w:t>
      </w:r>
      <w:r w:rsidR="00403749">
        <w:rPr>
          <w:rStyle w:val="Bogenstitel"/>
          <w:rFonts w:ascii="Verdana" w:hAnsi="Verdana"/>
          <w:b w:val="0"/>
          <w:i w:val="0"/>
        </w:rPr>
        <w:t xml:space="preserve">, hvilket da ellers havde været nok så </w:t>
      </w:r>
      <w:r w:rsidR="00EF6032">
        <w:rPr>
          <w:rStyle w:val="Bogenstitel"/>
          <w:rFonts w:ascii="Verdana" w:hAnsi="Verdana"/>
          <w:b w:val="0"/>
          <w:i w:val="0"/>
        </w:rPr>
        <w:t>r</w:t>
      </w:r>
      <w:r w:rsidR="00403749">
        <w:rPr>
          <w:rStyle w:val="Bogenstitel"/>
          <w:rFonts w:ascii="Verdana" w:hAnsi="Verdana"/>
          <w:b w:val="0"/>
          <w:i w:val="0"/>
        </w:rPr>
        <w:t xml:space="preserve">elevant. </w:t>
      </w:r>
    </w:p>
    <w:p w:rsidR="009B554D" w:rsidRDefault="009B554D" w:rsidP="005504C6">
      <w:pPr>
        <w:spacing w:line="360" w:lineRule="auto"/>
        <w:rPr>
          <w:rStyle w:val="Bogenstitel"/>
          <w:rFonts w:ascii="Verdana" w:hAnsi="Verdana"/>
          <w:b w:val="0"/>
          <w:i w:val="0"/>
        </w:rPr>
      </w:pPr>
    </w:p>
    <w:p w:rsidR="00FD5807" w:rsidRDefault="00EF6032" w:rsidP="005504C6">
      <w:pPr>
        <w:spacing w:line="360" w:lineRule="auto"/>
        <w:rPr>
          <w:rStyle w:val="Bogenstitel"/>
          <w:rFonts w:ascii="Verdana" w:hAnsi="Verdana"/>
          <w:b w:val="0"/>
          <w:i w:val="0"/>
        </w:rPr>
      </w:pPr>
      <w:r>
        <w:rPr>
          <w:rStyle w:val="Bogenstitel"/>
          <w:rFonts w:ascii="Verdana" w:hAnsi="Verdana"/>
          <w:b w:val="0"/>
          <w:i w:val="0"/>
        </w:rPr>
        <w:t xml:space="preserve">For det tredje imødegås </w:t>
      </w:r>
      <w:proofErr w:type="spellStart"/>
      <w:r>
        <w:rPr>
          <w:rStyle w:val="Bogenstitel"/>
          <w:rFonts w:ascii="Verdana" w:hAnsi="Verdana"/>
          <w:b w:val="0"/>
          <w:i w:val="0"/>
        </w:rPr>
        <w:t>PETs</w:t>
      </w:r>
      <w:proofErr w:type="spellEnd"/>
      <w:r>
        <w:rPr>
          <w:rStyle w:val="Bogenstitel"/>
          <w:rFonts w:ascii="Verdana" w:hAnsi="Verdana"/>
          <w:b w:val="0"/>
          <w:i w:val="0"/>
        </w:rPr>
        <w:t xml:space="preserve"> vurdering af den sikkerhedsmæssige</w:t>
      </w:r>
      <w:r w:rsidR="009B554D">
        <w:rPr>
          <w:rStyle w:val="Bogenstitel"/>
          <w:rFonts w:ascii="Verdana" w:hAnsi="Verdana"/>
          <w:b w:val="0"/>
          <w:i w:val="0"/>
        </w:rPr>
        <w:t xml:space="preserve"> </w:t>
      </w:r>
      <w:r>
        <w:rPr>
          <w:rStyle w:val="Bogenstitel"/>
          <w:rFonts w:ascii="Verdana" w:hAnsi="Verdana"/>
          <w:b w:val="0"/>
          <w:i w:val="0"/>
        </w:rPr>
        <w:t>situation</w:t>
      </w:r>
      <w:r w:rsidR="00C958A1">
        <w:rPr>
          <w:rStyle w:val="Bogenstitel"/>
          <w:rFonts w:ascii="Verdana" w:hAnsi="Verdana"/>
          <w:b w:val="0"/>
          <w:i w:val="0"/>
        </w:rPr>
        <w:t xml:space="preserve"> af </w:t>
      </w:r>
      <w:r>
        <w:rPr>
          <w:rStyle w:val="Bogenstitel"/>
          <w:rFonts w:ascii="Verdana" w:hAnsi="Verdana"/>
          <w:b w:val="0"/>
          <w:i w:val="0"/>
        </w:rPr>
        <w:t>”</w:t>
      </w:r>
      <w:r w:rsidR="00403749">
        <w:rPr>
          <w:rStyle w:val="Bogenstitel"/>
          <w:rFonts w:ascii="Verdana" w:hAnsi="Verdana"/>
          <w:b w:val="0"/>
          <w:i w:val="0"/>
        </w:rPr>
        <w:t xml:space="preserve">at JR </w:t>
      </w:r>
      <w:r>
        <w:rPr>
          <w:rStyle w:val="Bogenstitel"/>
          <w:rFonts w:ascii="Verdana" w:hAnsi="Verdana"/>
          <w:b w:val="0"/>
          <w:i w:val="0"/>
        </w:rPr>
        <w:t xml:space="preserve">ville kunne deltage, såfremt han blev bedt herom af ministeren”, s 164. JR har </w:t>
      </w:r>
      <w:r w:rsidR="009B554D">
        <w:rPr>
          <w:rStyle w:val="Bogenstitel"/>
          <w:rFonts w:ascii="Verdana" w:hAnsi="Verdana"/>
          <w:b w:val="0"/>
          <w:i w:val="0"/>
        </w:rPr>
        <w:t xml:space="preserve">således </w:t>
      </w:r>
      <w:r>
        <w:rPr>
          <w:rStyle w:val="Bogenstitel"/>
          <w:rFonts w:ascii="Verdana" w:hAnsi="Verdana"/>
          <w:b w:val="0"/>
          <w:i w:val="0"/>
        </w:rPr>
        <w:t>in</w:t>
      </w:r>
      <w:r w:rsidR="00C353F5">
        <w:rPr>
          <w:rStyle w:val="Bogenstitel"/>
          <w:rFonts w:ascii="Verdana" w:hAnsi="Verdana"/>
          <w:b w:val="0"/>
          <w:i w:val="0"/>
        </w:rPr>
        <w:t xml:space="preserve">gen </w:t>
      </w:r>
      <w:r w:rsidR="009B554D">
        <w:rPr>
          <w:rStyle w:val="Bogenstitel"/>
          <w:rFonts w:ascii="Verdana" w:hAnsi="Verdana"/>
          <w:b w:val="0"/>
          <w:i w:val="0"/>
        </w:rPr>
        <w:t xml:space="preserve">sikkerhedsmæssige betænkeligheder ved </w:t>
      </w:r>
      <w:r w:rsidR="00A67CE3">
        <w:rPr>
          <w:rStyle w:val="Bogenstitel"/>
          <w:rFonts w:ascii="Verdana" w:hAnsi="Verdana"/>
          <w:b w:val="0"/>
          <w:i w:val="0"/>
        </w:rPr>
        <w:t xml:space="preserve">at </w:t>
      </w:r>
      <w:r>
        <w:rPr>
          <w:rStyle w:val="Bogenstitel"/>
          <w:rFonts w:ascii="Verdana" w:hAnsi="Verdana"/>
          <w:b w:val="0"/>
          <w:i w:val="0"/>
        </w:rPr>
        <w:t>deltage i besøg</w:t>
      </w:r>
      <w:r w:rsidR="00A67CE3">
        <w:rPr>
          <w:rStyle w:val="Bogenstitel"/>
          <w:rFonts w:ascii="Verdana" w:hAnsi="Verdana"/>
          <w:b w:val="0"/>
          <w:i w:val="0"/>
        </w:rPr>
        <w:t>et</w:t>
      </w:r>
      <w:r>
        <w:rPr>
          <w:rStyle w:val="Bogenstitel"/>
          <w:rFonts w:ascii="Verdana" w:hAnsi="Verdana"/>
          <w:b w:val="0"/>
          <w:i w:val="0"/>
        </w:rPr>
        <w:t xml:space="preserve"> den 29.02.2012</w:t>
      </w:r>
      <w:r w:rsidR="009B554D">
        <w:rPr>
          <w:rStyle w:val="Bogenstitel"/>
          <w:rFonts w:ascii="Verdana" w:hAnsi="Verdana"/>
          <w:b w:val="0"/>
          <w:i w:val="0"/>
        </w:rPr>
        <w:t xml:space="preserve">. Hvorfor får FL ikke dette væsentlige </w:t>
      </w:r>
      <w:r w:rsidR="00C353F5">
        <w:rPr>
          <w:rStyle w:val="Bogenstitel"/>
          <w:rFonts w:ascii="Verdana" w:hAnsi="Verdana"/>
          <w:b w:val="0"/>
          <w:i w:val="0"/>
        </w:rPr>
        <w:t>”sikkerhedsmæssige hensyn”</w:t>
      </w:r>
      <w:r w:rsidR="009B554D">
        <w:rPr>
          <w:rStyle w:val="Bogenstitel"/>
          <w:rFonts w:ascii="Verdana" w:hAnsi="Verdana"/>
          <w:b w:val="0"/>
          <w:i w:val="0"/>
        </w:rPr>
        <w:t>-argument afprøvet?</w:t>
      </w:r>
      <w:r>
        <w:rPr>
          <w:rStyle w:val="Bogenstitel"/>
          <w:rFonts w:ascii="Verdana" w:hAnsi="Verdana"/>
          <w:b w:val="0"/>
          <w:i w:val="0"/>
        </w:rPr>
        <w:t xml:space="preserve"> </w:t>
      </w:r>
    </w:p>
    <w:p w:rsidR="00FD5807" w:rsidRDefault="00FD5807" w:rsidP="005504C6">
      <w:pPr>
        <w:spacing w:line="360" w:lineRule="auto"/>
        <w:rPr>
          <w:rStyle w:val="Bogenstitel"/>
          <w:rFonts w:ascii="Verdana" w:hAnsi="Verdana"/>
          <w:b w:val="0"/>
          <w:i w:val="0"/>
        </w:rPr>
      </w:pPr>
    </w:p>
    <w:p w:rsidR="00FD5807" w:rsidRDefault="001B2AFD" w:rsidP="005504C6">
      <w:pPr>
        <w:spacing w:line="360" w:lineRule="auto"/>
        <w:rPr>
          <w:rStyle w:val="Bogenstitel"/>
          <w:rFonts w:ascii="Verdana" w:hAnsi="Verdana"/>
          <w:b w:val="0"/>
          <w:i w:val="0"/>
        </w:rPr>
      </w:pPr>
      <w:r>
        <w:rPr>
          <w:rStyle w:val="Bogenstitel"/>
          <w:rFonts w:ascii="Verdana" w:hAnsi="Verdana"/>
          <w:b w:val="0"/>
          <w:i w:val="0"/>
        </w:rPr>
        <w:lastRenderedPageBreak/>
        <w:t xml:space="preserve">For det fjerde er </w:t>
      </w:r>
      <w:r w:rsidR="001C5E9B">
        <w:rPr>
          <w:rStyle w:val="Bogenstitel"/>
          <w:rFonts w:ascii="Verdana" w:hAnsi="Verdana"/>
          <w:b w:val="0"/>
          <w:i w:val="0"/>
        </w:rPr>
        <w:t xml:space="preserve">selve </w:t>
      </w:r>
      <w:proofErr w:type="spellStart"/>
      <w:r>
        <w:rPr>
          <w:rStyle w:val="Bogenstitel"/>
          <w:rFonts w:ascii="Verdana" w:hAnsi="Verdana"/>
          <w:b w:val="0"/>
          <w:i w:val="0"/>
        </w:rPr>
        <w:t>PETs</w:t>
      </w:r>
      <w:proofErr w:type="spellEnd"/>
      <w:r>
        <w:rPr>
          <w:rStyle w:val="Bogenstitel"/>
          <w:rFonts w:ascii="Verdana" w:hAnsi="Verdana"/>
          <w:b w:val="0"/>
          <w:i w:val="0"/>
        </w:rPr>
        <w:t xml:space="preserve"> sikkerhedsvurdering problematisk: ”Ifølge PET ville </w:t>
      </w:r>
      <w:r w:rsidRPr="009B554D">
        <w:rPr>
          <w:rStyle w:val="Bogenstitel"/>
          <w:rFonts w:ascii="Verdana" w:hAnsi="Verdana"/>
          <w:b w:val="0"/>
        </w:rPr>
        <w:t>man</w:t>
      </w:r>
      <w:r w:rsidR="009B554D">
        <w:rPr>
          <w:rStyle w:val="Bogenstitel"/>
          <w:rFonts w:ascii="Verdana" w:hAnsi="Verdana"/>
          <w:b w:val="0"/>
          <w:i w:val="0"/>
        </w:rPr>
        <w:t xml:space="preserve"> </w:t>
      </w:r>
      <w:r w:rsidR="009B554D" w:rsidRPr="009B554D">
        <w:rPr>
          <w:rStyle w:val="Bogenstitel"/>
          <w:rFonts w:ascii="Verdana" w:hAnsi="Verdana"/>
          <w:b w:val="0"/>
          <w:i w:val="0"/>
        </w:rPr>
        <w:t>(hvem</w:t>
      </w:r>
      <w:r w:rsidR="009B554D">
        <w:rPr>
          <w:rStyle w:val="Bogenstitel"/>
          <w:rFonts w:ascii="Verdana" w:hAnsi="Verdana"/>
          <w:b w:val="0"/>
          <w:i w:val="0"/>
        </w:rPr>
        <w:t>? HS)</w:t>
      </w:r>
      <w:r>
        <w:rPr>
          <w:rStyle w:val="Bogenstitel"/>
          <w:rFonts w:ascii="Verdana" w:hAnsi="Verdana"/>
          <w:b w:val="0"/>
          <w:i w:val="0"/>
        </w:rPr>
        <w:t xml:space="preserve"> kunne sørge for Pia Kærgaards sikkerhed, men det ville ikke være muligt at garantere for udvalgsmedlemmernes eller andres sikkerhed”, s 161. PET </w:t>
      </w:r>
      <w:r w:rsidR="009B554D">
        <w:rPr>
          <w:rStyle w:val="Bogenstitel"/>
          <w:rFonts w:ascii="Verdana" w:hAnsi="Verdana"/>
          <w:b w:val="0"/>
          <w:i w:val="0"/>
        </w:rPr>
        <w:t xml:space="preserve">overvurderer her sine (og andres) evner: Ingen </w:t>
      </w:r>
      <w:r>
        <w:rPr>
          <w:rStyle w:val="Bogenstitel"/>
          <w:rFonts w:ascii="Verdana" w:hAnsi="Verdana"/>
          <w:b w:val="0"/>
          <w:i w:val="0"/>
        </w:rPr>
        <w:t xml:space="preserve">kan garantere </w:t>
      </w:r>
      <w:r w:rsidR="009B554D">
        <w:rPr>
          <w:rStyle w:val="Bogenstitel"/>
          <w:rFonts w:ascii="Verdana" w:hAnsi="Verdana"/>
          <w:b w:val="0"/>
          <w:i w:val="0"/>
        </w:rPr>
        <w:t>en anden</w:t>
      </w:r>
      <w:r>
        <w:rPr>
          <w:rStyle w:val="Bogenstitel"/>
          <w:rFonts w:ascii="Verdana" w:hAnsi="Verdana"/>
          <w:b w:val="0"/>
          <w:i w:val="0"/>
        </w:rPr>
        <w:t>s sikkerhed</w:t>
      </w:r>
      <w:r w:rsidR="009B554D">
        <w:rPr>
          <w:rStyle w:val="Bogenstitel"/>
          <w:rFonts w:ascii="Verdana" w:hAnsi="Verdana"/>
          <w:b w:val="0"/>
          <w:i w:val="0"/>
        </w:rPr>
        <w:t>. I</w:t>
      </w:r>
      <w:r>
        <w:rPr>
          <w:rStyle w:val="Bogenstitel"/>
          <w:rFonts w:ascii="Verdana" w:hAnsi="Verdana"/>
          <w:b w:val="0"/>
          <w:i w:val="0"/>
        </w:rPr>
        <w:t xml:space="preserve">kke engang </w:t>
      </w:r>
      <w:proofErr w:type="spellStart"/>
      <w:r>
        <w:rPr>
          <w:rStyle w:val="Bogenstitel"/>
          <w:rFonts w:ascii="Verdana" w:hAnsi="Verdana"/>
          <w:b w:val="0"/>
          <w:i w:val="0"/>
        </w:rPr>
        <w:t>FBIs</w:t>
      </w:r>
      <w:proofErr w:type="spellEnd"/>
      <w:r w:rsidR="009B554D">
        <w:rPr>
          <w:rStyle w:val="Bogenstitel"/>
          <w:rFonts w:ascii="Verdana" w:hAnsi="Verdana"/>
          <w:b w:val="0"/>
          <w:i w:val="0"/>
        </w:rPr>
        <w:t xml:space="preserve"> </w:t>
      </w:r>
      <w:r>
        <w:rPr>
          <w:rStyle w:val="Bogenstitel"/>
          <w:rFonts w:ascii="Verdana" w:hAnsi="Verdana"/>
          <w:b w:val="0"/>
          <w:i w:val="0"/>
        </w:rPr>
        <w:t xml:space="preserve">sikkerhedstjeneste for den amerikanske præsident. PET </w:t>
      </w:r>
      <w:r w:rsidR="00C958A1">
        <w:rPr>
          <w:rStyle w:val="Bogenstitel"/>
          <w:rFonts w:ascii="Verdana" w:hAnsi="Verdana"/>
          <w:b w:val="0"/>
          <w:i w:val="0"/>
        </w:rPr>
        <w:t xml:space="preserve">bidrager med få </w:t>
      </w:r>
      <w:r>
        <w:rPr>
          <w:rStyle w:val="Bogenstitel"/>
          <w:rFonts w:ascii="Verdana" w:hAnsi="Verdana"/>
          <w:b w:val="0"/>
          <w:i w:val="0"/>
        </w:rPr>
        <w:t>ressourcer</w:t>
      </w:r>
      <w:r w:rsidR="00CF42EE">
        <w:rPr>
          <w:rStyle w:val="Bogenstitel"/>
          <w:rFonts w:ascii="Verdana" w:hAnsi="Verdana"/>
          <w:b w:val="0"/>
          <w:i w:val="0"/>
        </w:rPr>
        <w:t xml:space="preserve"> hertil i form af livvagter. Hovedparten af </w:t>
      </w:r>
      <w:r w:rsidR="00C353F5">
        <w:rPr>
          <w:rStyle w:val="Bogenstitel"/>
          <w:rFonts w:ascii="Verdana" w:hAnsi="Verdana"/>
          <w:b w:val="0"/>
          <w:i w:val="0"/>
        </w:rPr>
        <w:t xml:space="preserve">sikkerheden </w:t>
      </w:r>
      <w:r w:rsidR="00C958A1">
        <w:rPr>
          <w:rStyle w:val="Bogenstitel"/>
          <w:rFonts w:ascii="Verdana" w:hAnsi="Verdana"/>
          <w:b w:val="0"/>
          <w:i w:val="0"/>
        </w:rPr>
        <w:t xml:space="preserve">under besøget </w:t>
      </w:r>
      <w:r w:rsidR="00C353F5">
        <w:rPr>
          <w:rStyle w:val="Bogenstitel"/>
          <w:rFonts w:ascii="Verdana" w:hAnsi="Verdana"/>
          <w:b w:val="0"/>
          <w:i w:val="0"/>
        </w:rPr>
        <w:t xml:space="preserve">leveres af </w:t>
      </w:r>
      <w:r w:rsidR="00CF42EE">
        <w:rPr>
          <w:rStyle w:val="Bogenstitel"/>
          <w:rFonts w:ascii="Verdana" w:hAnsi="Verdana"/>
          <w:b w:val="0"/>
          <w:i w:val="0"/>
        </w:rPr>
        <w:t xml:space="preserve">betjente fra Københavns politi, </w:t>
      </w:r>
      <w:r w:rsidR="00811CE6">
        <w:rPr>
          <w:rStyle w:val="Bogenstitel"/>
          <w:rFonts w:ascii="Verdana" w:hAnsi="Verdana"/>
          <w:b w:val="0"/>
          <w:i w:val="0"/>
        </w:rPr>
        <w:t xml:space="preserve">der som sagt </w:t>
      </w:r>
      <w:r w:rsidR="00CF42EE">
        <w:rPr>
          <w:rStyle w:val="Bogenstitel"/>
          <w:rFonts w:ascii="Verdana" w:hAnsi="Verdana"/>
          <w:b w:val="0"/>
          <w:i w:val="0"/>
        </w:rPr>
        <w:t xml:space="preserve">også </w:t>
      </w:r>
      <w:r w:rsidR="00D80EAB">
        <w:rPr>
          <w:rStyle w:val="Bogenstitel"/>
          <w:rFonts w:ascii="Verdana" w:hAnsi="Verdana"/>
          <w:b w:val="0"/>
          <w:i w:val="0"/>
        </w:rPr>
        <w:t>skulle</w:t>
      </w:r>
      <w:r w:rsidR="00811CE6">
        <w:rPr>
          <w:rStyle w:val="Bogenstitel"/>
          <w:rFonts w:ascii="Verdana" w:hAnsi="Verdana"/>
          <w:b w:val="0"/>
          <w:i w:val="0"/>
        </w:rPr>
        <w:t xml:space="preserve"> have </w:t>
      </w:r>
      <w:r w:rsidR="00D80EAB">
        <w:rPr>
          <w:rStyle w:val="Bogenstitel"/>
          <w:rFonts w:ascii="Verdana" w:hAnsi="Verdana"/>
          <w:b w:val="0"/>
          <w:i w:val="0"/>
        </w:rPr>
        <w:t>være inddraget i afgørelsen af</w:t>
      </w:r>
      <w:r w:rsidR="00CF42EE">
        <w:rPr>
          <w:rStyle w:val="Bogenstitel"/>
          <w:rFonts w:ascii="Verdana" w:hAnsi="Verdana"/>
          <w:b w:val="0"/>
          <w:i w:val="0"/>
        </w:rPr>
        <w:t xml:space="preserve"> om og i givet fald hvordan, der k</w:t>
      </w:r>
      <w:r w:rsidR="00D80EAB">
        <w:rPr>
          <w:rStyle w:val="Bogenstitel"/>
          <w:rFonts w:ascii="Verdana" w:hAnsi="Verdana"/>
          <w:b w:val="0"/>
          <w:i w:val="0"/>
        </w:rPr>
        <w:t>unne y</w:t>
      </w:r>
      <w:r w:rsidR="00CF42EE">
        <w:rPr>
          <w:rStyle w:val="Bogenstitel"/>
          <w:rFonts w:ascii="Verdana" w:hAnsi="Verdana"/>
          <w:b w:val="0"/>
          <w:i w:val="0"/>
        </w:rPr>
        <w:t xml:space="preserve">des sikkerhed. </w:t>
      </w:r>
      <w:r>
        <w:rPr>
          <w:rStyle w:val="Bogenstitel"/>
          <w:rFonts w:ascii="Verdana" w:hAnsi="Verdana"/>
          <w:b w:val="0"/>
          <w:i w:val="0"/>
        </w:rPr>
        <w:t xml:space="preserve">Det fremgår </w:t>
      </w:r>
      <w:r w:rsidR="00CF42EE">
        <w:rPr>
          <w:rStyle w:val="Bogenstitel"/>
          <w:rFonts w:ascii="Verdana" w:hAnsi="Verdana"/>
          <w:b w:val="0"/>
          <w:i w:val="0"/>
        </w:rPr>
        <w:t xml:space="preserve">i øvrigt </w:t>
      </w:r>
      <w:r>
        <w:rPr>
          <w:rStyle w:val="Bogenstitel"/>
          <w:rFonts w:ascii="Verdana" w:hAnsi="Verdana"/>
          <w:b w:val="0"/>
          <w:i w:val="0"/>
        </w:rPr>
        <w:t xml:space="preserve">også indirekte af ”man”. </w:t>
      </w:r>
      <w:r w:rsidR="00FD5807">
        <w:rPr>
          <w:rStyle w:val="Bogenstitel"/>
          <w:rFonts w:ascii="Verdana" w:hAnsi="Verdana"/>
          <w:b w:val="0"/>
          <w:i w:val="0"/>
        </w:rPr>
        <w:t xml:space="preserve">I den forbindelse er det vel </w:t>
      </w:r>
      <w:r w:rsidR="009B554D">
        <w:rPr>
          <w:rStyle w:val="Bogenstitel"/>
          <w:rFonts w:ascii="Verdana" w:hAnsi="Verdana"/>
          <w:b w:val="0"/>
          <w:i w:val="0"/>
        </w:rPr>
        <w:t>– som nævnt ovenfor -</w:t>
      </w:r>
      <w:r w:rsidR="00CF42EE">
        <w:rPr>
          <w:rStyle w:val="Bogenstitel"/>
          <w:rFonts w:ascii="Verdana" w:hAnsi="Verdana"/>
          <w:b w:val="0"/>
          <w:i w:val="0"/>
        </w:rPr>
        <w:t>tjenesteforsømmelse af PET-chefen ikke at orientere Pia Kærsgaard om den øgede risiko for hende under besøg</w:t>
      </w:r>
      <w:r w:rsidR="00A36D52">
        <w:rPr>
          <w:rStyle w:val="Bogenstitel"/>
          <w:rFonts w:ascii="Verdana" w:hAnsi="Verdana"/>
          <w:b w:val="0"/>
          <w:i w:val="0"/>
        </w:rPr>
        <w:t>et</w:t>
      </w:r>
      <w:r w:rsidR="00CF42EE">
        <w:rPr>
          <w:rStyle w:val="Bogenstitel"/>
          <w:rFonts w:ascii="Verdana" w:hAnsi="Verdana"/>
          <w:b w:val="0"/>
          <w:i w:val="0"/>
        </w:rPr>
        <w:t xml:space="preserve"> på Christiania</w:t>
      </w:r>
      <w:r w:rsidR="009B554D">
        <w:rPr>
          <w:rStyle w:val="Bogenstitel"/>
          <w:rFonts w:ascii="Verdana" w:hAnsi="Verdana"/>
          <w:b w:val="0"/>
          <w:i w:val="0"/>
        </w:rPr>
        <w:t>?</w:t>
      </w:r>
      <w:r w:rsidR="00CF42EE">
        <w:rPr>
          <w:rStyle w:val="Bogenstitel"/>
          <w:rFonts w:ascii="Verdana" w:hAnsi="Verdana"/>
          <w:b w:val="0"/>
          <w:i w:val="0"/>
        </w:rPr>
        <w:t xml:space="preserve"> </w:t>
      </w:r>
    </w:p>
    <w:p w:rsidR="00FD5807" w:rsidRDefault="00FD5807" w:rsidP="005504C6">
      <w:pPr>
        <w:spacing w:line="360" w:lineRule="auto"/>
        <w:rPr>
          <w:rStyle w:val="Bogenstitel"/>
          <w:rFonts w:ascii="Verdana" w:hAnsi="Verdana"/>
          <w:b w:val="0"/>
          <w:i w:val="0"/>
        </w:rPr>
      </w:pPr>
    </w:p>
    <w:p w:rsidR="005504C6" w:rsidRDefault="00CF42EE" w:rsidP="005504C6">
      <w:pPr>
        <w:spacing w:line="360" w:lineRule="auto"/>
        <w:rPr>
          <w:rStyle w:val="Bogenstitel"/>
          <w:rFonts w:ascii="Verdana" w:hAnsi="Verdana"/>
          <w:b w:val="0"/>
          <w:i w:val="0"/>
        </w:rPr>
      </w:pPr>
      <w:r>
        <w:rPr>
          <w:rStyle w:val="Bogenstitel"/>
          <w:rFonts w:ascii="Verdana" w:hAnsi="Verdana"/>
          <w:b w:val="0"/>
          <w:i w:val="0"/>
        </w:rPr>
        <w:t xml:space="preserve">For det </w:t>
      </w:r>
      <w:r w:rsidR="00FD5807">
        <w:rPr>
          <w:rStyle w:val="Bogenstitel"/>
          <w:rFonts w:ascii="Verdana" w:hAnsi="Verdana"/>
          <w:b w:val="0"/>
          <w:i w:val="0"/>
        </w:rPr>
        <w:t>femte</w:t>
      </w:r>
      <w:r>
        <w:rPr>
          <w:rStyle w:val="Bogenstitel"/>
          <w:rFonts w:ascii="Verdana" w:hAnsi="Verdana"/>
          <w:b w:val="0"/>
          <w:i w:val="0"/>
        </w:rPr>
        <w:t xml:space="preserve"> kan AKA og J-CB på den baggrund bebrejdes, at de ikke indhenter en sikkerhedsvurdering fra Københavns politi, selvom FL fritager dem for tjenesteforsømmelse i den anledning</w:t>
      </w:r>
      <w:r w:rsidR="00C353F5">
        <w:rPr>
          <w:rStyle w:val="Bogenstitel"/>
          <w:rFonts w:ascii="Verdana" w:hAnsi="Verdana"/>
          <w:b w:val="0"/>
          <w:i w:val="0"/>
        </w:rPr>
        <w:t>, jf. citat ovenfor s 1</w:t>
      </w:r>
      <w:r w:rsidR="00C958A1">
        <w:rPr>
          <w:rStyle w:val="Bogenstitel"/>
          <w:rFonts w:ascii="Verdana" w:hAnsi="Verdana"/>
          <w:b w:val="0"/>
          <w:i w:val="0"/>
        </w:rPr>
        <w:t>8f</w:t>
      </w:r>
      <w:r w:rsidR="00C353F5">
        <w:rPr>
          <w:rStyle w:val="Bogenstitel"/>
          <w:rFonts w:ascii="Verdana" w:hAnsi="Verdana"/>
          <w:b w:val="0"/>
          <w:i w:val="0"/>
        </w:rPr>
        <w:t xml:space="preserve">. </w:t>
      </w:r>
      <w:r w:rsidR="001C5E9B">
        <w:rPr>
          <w:rStyle w:val="Bogenstitel"/>
          <w:rFonts w:ascii="Verdana" w:hAnsi="Verdana"/>
          <w:b w:val="0"/>
          <w:i w:val="0"/>
        </w:rPr>
        <w:t>For d</w:t>
      </w:r>
      <w:r w:rsidR="001B2AFD">
        <w:rPr>
          <w:rStyle w:val="Bogenstitel"/>
          <w:rFonts w:ascii="Verdana" w:hAnsi="Verdana"/>
          <w:b w:val="0"/>
          <w:i w:val="0"/>
        </w:rPr>
        <w:t xml:space="preserve">er er al mulig grund til at stille spørgsmål </w:t>
      </w:r>
      <w:r w:rsidR="00FD5807">
        <w:rPr>
          <w:rStyle w:val="Bogenstitel"/>
          <w:rFonts w:ascii="Verdana" w:hAnsi="Verdana"/>
          <w:b w:val="0"/>
          <w:i w:val="0"/>
        </w:rPr>
        <w:t>ved</w:t>
      </w:r>
      <w:r w:rsidR="001B2AFD">
        <w:rPr>
          <w:rStyle w:val="Bogenstitel"/>
          <w:rFonts w:ascii="Verdana" w:hAnsi="Verdana"/>
          <w:b w:val="0"/>
          <w:i w:val="0"/>
        </w:rPr>
        <w:t xml:space="preserve"> </w:t>
      </w:r>
      <w:proofErr w:type="spellStart"/>
      <w:r w:rsidR="001B2AFD">
        <w:rPr>
          <w:rStyle w:val="Bogenstitel"/>
          <w:rFonts w:ascii="Verdana" w:hAnsi="Verdana"/>
          <w:b w:val="0"/>
          <w:i w:val="0"/>
        </w:rPr>
        <w:t>PETs</w:t>
      </w:r>
      <w:proofErr w:type="spellEnd"/>
      <w:r w:rsidR="001B2AFD">
        <w:rPr>
          <w:rStyle w:val="Bogenstitel"/>
          <w:rFonts w:ascii="Verdana" w:hAnsi="Verdana"/>
          <w:b w:val="0"/>
          <w:i w:val="0"/>
        </w:rPr>
        <w:t xml:space="preserve"> vurdering også set i lyset af </w:t>
      </w:r>
      <w:proofErr w:type="spellStart"/>
      <w:r w:rsidR="00D80EAB">
        <w:rPr>
          <w:rStyle w:val="Bogenstitel"/>
          <w:rFonts w:ascii="Verdana" w:hAnsi="Verdana"/>
          <w:b w:val="0"/>
          <w:i w:val="0"/>
        </w:rPr>
        <w:t>JS</w:t>
      </w:r>
      <w:r w:rsidR="001B2AFD">
        <w:rPr>
          <w:rStyle w:val="Bogenstitel"/>
          <w:rFonts w:ascii="Verdana" w:hAnsi="Verdana"/>
          <w:b w:val="0"/>
          <w:i w:val="0"/>
        </w:rPr>
        <w:t>s</w:t>
      </w:r>
      <w:proofErr w:type="spellEnd"/>
      <w:r w:rsidR="001B2AFD">
        <w:rPr>
          <w:rStyle w:val="Bogenstitel"/>
          <w:rFonts w:ascii="Verdana" w:hAnsi="Verdana"/>
          <w:b w:val="0"/>
          <w:i w:val="0"/>
        </w:rPr>
        <w:t xml:space="preserve"> systematiske ob</w:t>
      </w:r>
      <w:r w:rsidR="005504C6">
        <w:rPr>
          <w:rStyle w:val="Bogenstitel"/>
          <w:rFonts w:ascii="Verdana" w:hAnsi="Verdana"/>
          <w:b w:val="0"/>
          <w:i w:val="0"/>
        </w:rPr>
        <w:t>s</w:t>
      </w:r>
      <w:r w:rsidR="001B2AFD">
        <w:rPr>
          <w:rStyle w:val="Bogenstitel"/>
          <w:rFonts w:ascii="Verdana" w:hAnsi="Verdana"/>
          <w:b w:val="0"/>
          <w:i w:val="0"/>
        </w:rPr>
        <w:t xml:space="preserve">truktion af Pia Kærsgaards deltagelse i </w:t>
      </w:r>
      <w:r w:rsidR="005504C6">
        <w:rPr>
          <w:rStyle w:val="Bogenstitel"/>
          <w:rFonts w:ascii="Verdana" w:hAnsi="Verdana"/>
          <w:b w:val="0"/>
          <w:i w:val="0"/>
        </w:rPr>
        <w:t xml:space="preserve">besøg på Christiania </w:t>
      </w:r>
      <w:r w:rsidR="001B2AFD">
        <w:rPr>
          <w:rStyle w:val="Bogenstitel"/>
          <w:rFonts w:ascii="Verdana" w:hAnsi="Verdana"/>
          <w:b w:val="0"/>
          <w:i w:val="0"/>
        </w:rPr>
        <w:t xml:space="preserve">ved at lægge </w:t>
      </w:r>
      <w:r w:rsidR="005504C6">
        <w:rPr>
          <w:rStyle w:val="Bogenstitel"/>
          <w:rFonts w:ascii="Verdana" w:hAnsi="Verdana"/>
          <w:b w:val="0"/>
          <w:i w:val="0"/>
        </w:rPr>
        <w:t xml:space="preserve">disse </w:t>
      </w:r>
      <w:r w:rsidR="001B2AFD">
        <w:rPr>
          <w:rStyle w:val="Bogenstitel"/>
          <w:rFonts w:ascii="Verdana" w:hAnsi="Verdana"/>
          <w:b w:val="0"/>
          <w:i w:val="0"/>
        </w:rPr>
        <w:t>på dage</w:t>
      </w:r>
      <w:r w:rsidR="00CC33BE">
        <w:rPr>
          <w:rStyle w:val="Bogenstitel"/>
          <w:rFonts w:ascii="Verdana" w:hAnsi="Verdana"/>
          <w:b w:val="0"/>
          <w:i w:val="0"/>
        </w:rPr>
        <w:t>,</w:t>
      </w:r>
      <w:r w:rsidR="001B2AFD">
        <w:rPr>
          <w:rStyle w:val="Bogenstitel"/>
          <w:rFonts w:ascii="Verdana" w:hAnsi="Verdana"/>
          <w:b w:val="0"/>
          <w:i w:val="0"/>
        </w:rPr>
        <w:t xml:space="preserve"> hvor hun ifølge sin kalender </w:t>
      </w:r>
      <w:r w:rsidR="005504C6">
        <w:rPr>
          <w:rStyle w:val="Bogenstitel"/>
          <w:rFonts w:ascii="Verdana" w:hAnsi="Verdana"/>
          <w:b w:val="0"/>
          <w:i w:val="0"/>
        </w:rPr>
        <w:t xml:space="preserve">ikke kan, hvad JS ulovligt har fået politifolk til at efterspore. </w:t>
      </w:r>
    </w:p>
    <w:p w:rsidR="005504C6" w:rsidRDefault="005504C6" w:rsidP="005504C6">
      <w:pPr>
        <w:spacing w:line="360" w:lineRule="auto"/>
        <w:rPr>
          <w:rStyle w:val="Bogenstitel"/>
          <w:rFonts w:ascii="Verdana" w:hAnsi="Verdana"/>
          <w:b w:val="0"/>
          <w:i w:val="0"/>
        </w:rPr>
      </w:pPr>
    </w:p>
    <w:p w:rsidR="00A37177" w:rsidRPr="00E23E73" w:rsidRDefault="00A37177" w:rsidP="00A37177">
      <w:pPr>
        <w:spacing w:line="360" w:lineRule="auto"/>
        <w:rPr>
          <w:rStyle w:val="Bogenstitel"/>
          <w:rFonts w:ascii="Verdana" w:hAnsi="Verdana"/>
          <w:b w:val="0"/>
          <w:i w:val="0"/>
        </w:rPr>
      </w:pPr>
      <w:r w:rsidRPr="00E23E73">
        <w:rPr>
          <w:rStyle w:val="Bogenstitel"/>
          <w:rFonts w:ascii="Verdana" w:hAnsi="Verdana"/>
          <w:b w:val="0"/>
          <w:i w:val="0"/>
        </w:rPr>
        <w:t>4.4   Undskyldelig forglemmelse</w:t>
      </w:r>
    </w:p>
    <w:p w:rsidR="00287646" w:rsidRDefault="005504C6" w:rsidP="00287646">
      <w:pPr>
        <w:spacing w:line="360" w:lineRule="auto"/>
        <w:rPr>
          <w:rStyle w:val="Bogenstitel"/>
          <w:rFonts w:ascii="Verdana" w:hAnsi="Verdana"/>
          <w:b w:val="0"/>
          <w:i w:val="0"/>
        </w:rPr>
      </w:pPr>
      <w:proofErr w:type="spellStart"/>
      <w:r>
        <w:rPr>
          <w:rStyle w:val="Bogenstitel"/>
          <w:rFonts w:ascii="Verdana" w:hAnsi="Verdana"/>
          <w:b w:val="0"/>
          <w:i w:val="0"/>
        </w:rPr>
        <w:t>FLs</w:t>
      </w:r>
      <w:proofErr w:type="spellEnd"/>
      <w:r>
        <w:rPr>
          <w:rStyle w:val="Bogenstitel"/>
          <w:rFonts w:ascii="Verdana" w:hAnsi="Verdana"/>
          <w:b w:val="0"/>
          <w:i w:val="0"/>
        </w:rPr>
        <w:t xml:space="preserve"> </w:t>
      </w:r>
      <w:r w:rsidR="00C353F5">
        <w:rPr>
          <w:rStyle w:val="Bogenstitel"/>
          <w:rFonts w:ascii="Verdana" w:hAnsi="Verdana"/>
          <w:b w:val="0"/>
          <w:i w:val="0"/>
        </w:rPr>
        <w:t>fjerde</w:t>
      </w:r>
      <w:r>
        <w:rPr>
          <w:rStyle w:val="Bogenstitel"/>
          <w:rFonts w:ascii="Verdana" w:hAnsi="Verdana"/>
          <w:b w:val="0"/>
          <w:i w:val="0"/>
        </w:rPr>
        <w:t xml:space="preserve"> argument for at </w:t>
      </w:r>
      <w:r w:rsidR="00A36D52">
        <w:rPr>
          <w:rStyle w:val="Bogenstitel"/>
          <w:rFonts w:ascii="Verdana" w:hAnsi="Verdana"/>
          <w:b w:val="0"/>
          <w:i w:val="0"/>
        </w:rPr>
        <w:t xml:space="preserve">undskylde </w:t>
      </w:r>
      <w:r>
        <w:rPr>
          <w:rStyle w:val="Bogenstitel"/>
          <w:rFonts w:ascii="Verdana" w:hAnsi="Verdana"/>
          <w:b w:val="0"/>
          <w:i w:val="0"/>
        </w:rPr>
        <w:t>de to topjuristers undladte notatpligt er</w:t>
      </w:r>
      <w:r w:rsidR="00A36D52">
        <w:rPr>
          <w:rStyle w:val="Bogenstitel"/>
          <w:rFonts w:ascii="Verdana" w:hAnsi="Verdana"/>
          <w:b w:val="0"/>
          <w:i w:val="0"/>
        </w:rPr>
        <w:t xml:space="preserve">, at det ville </w:t>
      </w:r>
      <w:r w:rsidR="00CB7DF7">
        <w:rPr>
          <w:rStyle w:val="Bogenstitel"/>
          <w:rFonts w:ascii="Verdana" w:hAnsi="Verdana"/>
          <w:b w:val="0"/>
          <w:i w:val="0"/>
        </w:rPr>
        <w:t>kræve en særlig forudseenhed hos dem</w:t>
      </w:r>
      <w:r w:rsidR="00A36D52">
        <w:rPr>
          <w:rStyle w:val="Bogenstitel"/>
          <w:rFonts w:ascii="Verdana" w:hAnsi="Verdana"/>
          <w:b w:val="0"/>
          <w:i w:val="0"/>
        </w:rPr>
        <w:t xml:space="preserve"> og at de har ret til at være glemsomme</w:t>
      </w:r>
      <w:r w:rsidR="00C353F5">
        <w:rPr>
          <w:rStyle w:val="Bogenstitel"/>
          <w:rFonts w:ascii="Verdana" w:hAnsi="Verdana"/>
          <w:b w:val="0"/>
          <w:i w:val="0"/>
        </w:rPr>
        <w:t>, jf. citatet oven for s</w:t>
      </w:r>
      <w:r w:rsidR="00D01B88">
        <w:rPr>
          <w:rStyle w:val="Bogenstitel"/>
          <w:rFonts w:ascii="Verdana" w:hAnsi="Verdana"/>
          <w:b w:val="0"/>
          <w:i w:val="0"/>
        </w:rPr>
        <w:t xml:space="preserve"> 1</w:t>
      </w:r>
      <w:r w:rsidR="00E15A76">
        <w:rPr>
          <w:rStyle w:val="Bogenstitel"/>
          <w:rFonts w:ascii="Verdana" w:hAnsi="Verdana"/>
          <w:b w:val="0"/>
          <w:i w:val="0"/>
        </w:rPr>
        <w:t>6ø</w:t>
      </w:r>
      <w:r w:rsidR="00D01B88">
        <w:rPr>
          <w:rStyle w:val="Bogenstitel"/>
          <w:rFonts w:ascii="Verdana" w:hAnsi="Verdana"/>
          <w:b w:val="0"/>
          <w:i w:val="0"/>
        </w:rPr>
        <w:t xml:space="preserve">. </w:t>
      </w:r>
      <w:r w:rsidR="00CB7DF7">
        <w:rPr>
          <w:rStyle w:val="Bogenstitel"/>
          <w:rFonts w:ascii="Verdana" w:hAnsi="Verdana"/>
          <w:b w:val="0"/>
          <w:i w:val="0"/>
        </w:rPr>
        <w:t xml:space="preserve">Men det </w:t>
      </w:r>
      <w:r w:rsidR="00A36D52">
        <w:rPr>
          <w:rStyle w:val="Bogenstitel"/>
          <w:rFonts w:ascii="Verdana" w:hAnsi="Verdana"/>
          <w:b w:val="0"/>
          <w:i w:val="0"/>
        </w:rPr>
        <w:t xml:space="preserve">er også </w:t>
      </w:r>
      <w:r w:rsidR="00D01B88">
        <w:rPr>
          <w:rStyle w:val="Bogenstitel"/>
          <w:rFonts w:ascii="Verdana" w:hAnsi="Verdana"/>
          <w:b w:val="0"/>
          <w:i w:val="0"/>
        </w:rPr>
        <w:t xml:space="preserve">underlødige </w:t>
      </w:r>
      <w:r w:rsidR="00CB7DF7">
        <w:rPr>
          <w:rStyle w:val="Bogenstitel"/>
          <w:rFonts w:ascii="Verdana" w:hAnsi="Verdana"/>
          <w:b w:val="0"/>
          <w:i w:val="0"/>
        </w:rPr>
        <w:t xml:space="preserve">argumenter. Notatpligten eksisterer ikke fordi embedsmænd skal forudse </w:t>
      </w:r>
      <w:r w:rsidR="00A36D52">
        <w:rPr>
          <w:rStyle w:val="Bogenstitel"/>
          <w:rFonts w:ascii="Verdana" w:hAnsi="Verdana"/>
          <w:b w:val="0"/>
          <w:i w:val="0"/>
        </w:rPr>
        <w:t xml:space="preserve">eller huske </w:t>
      </w:r>
      <w:r w:rsidR="00CB7DF7">
        <w:rPr>
          <w:rStyle w:val="Bogenstitel"/>
          <w:rFonts w:ascii="Verdana" w:hAnsi="Verdana"/>
          <w:b w:val="0"/>
          <w:i w:val="0"/>
        </w:rPr>
        <w:t>begivenheder, men fordi de</w:t>
      </w:r>
      <w:r w:rsidR="00D80EAB">
        <w:rPr>
          <w:rStyle w:val="Bogenstitel"/>
          <w:rFonts w:ascii="Verdana" w:hAnsi="Verdana"/>
          <w:b w:val="0"/>
          <w:i w:val="0"/>
        </w:rPr>
        <w:t>res</w:t>
      </w:r>
      <w:r w:rsidR="00CB7DF7">
        <w:rPr>
          <w:rStyle w:val="Bogenstitel"/>
          <w:rFonts w:ascii="Verdana" w:hAnsi="Verdana"/>
          <w:b w:val="0"/>
          <w:i w:val="0"/>
        </w:rPr>
        <w:t xml:space="preserve"> adfærd og afgørelser skal kunne lade sig udlede af noget nedskrevet, s</w:t>
      </w:r>
      <w:r w:rsidR="00D80EAB">
        <w:rPr>
          <w:rStyle w:val="Bogenstitel"/>
          <w:rFonts w:ascii="Verdana" w:hAnsi="Verdana"/>
          <w:b w:val="0"/>
          <w:i w:val="0"/>
        </w:rPr>
        <w:t xml:space="preserve">om </w:t>
      </w:r>
      <w:r w:rsidR="00CB7DF7">
        <w:rPr>
          <w:rStyle w:val="Bogenstitel"/>
          <w:rFonts w:ascii="Verdana" w:hAnsi="Verdana"/>
          <w:b w:val="0"/>
          <w:i w:val="0"/>
        </w:rPr>
        <w:t>borgere</w:t>
      </w:r>
      <w:r w:rsidR="00E15A76">
        <w:rPr>
          <w:rStyle w:val="Bogenstitel"/>
          <w:rFonts w:ascii="Verdana" w:hAnsi="Verdana"/>
          <w:b w:val="0"/>
          <w:i w:val="0"/>
        </w:rPr>
        <w:t>,</w:t>
      </w:r>
      <w:r w:rsidR="00CB7DF7">
        <w:rPr>
          <w:rStyle w:val="Bogenstitel"/>
          <w:rFonts w:ascii="Verdana" w:hAnsi="Verdana"/>
          <w:b w:val="0"/>
          <w:i w:val="0"/>
        </w:rPr>
        <w:t xml:space="preserve"> pressen </w:t>
      </w:r>
      <w:r w:rsidR="00D01B88">
        <w:rPr>
          <w:rStyle w:val="Bogenstitel"/>
          <w:rFonts w:ascii="Verdana" w:hAnsi="Verdana"/>
          <w:b w:val="0"/>
          <w:i w:val="0"/>
        </w:rPr>
        <w:t xml:space="preserve">og andre forvaltningsmyndigheder </w:t>
      </w:r>
      <w:r w:rsidR="00CB7DF7">
        <w:rPr>
          <w:rStyle w:val="Bogenstitel"/>
          <w:rFonts w:ascii="Verdana" w:hAnsi="Verdana"/>
          <w:b w:val="0"/>
          <w:i w:val="0"/>
        </w:rPr>
        <w:t xml:space="preserve">kan få indsigt </w:t>
      </w:r>
      <w:r w:rsidR="00CB7DF7">
        <w:rPr>
          <w:rStyle w:val="Bogenstitel"/>
          <w:rFonts w:ascii="Verdana" w:hAnsi="Verdana"/>
          <w:b w:val="0"/>
          <w:i w:val="0"/>
        </w:rPr>
        <w:lastRenderedPageBreak/>
        <w:t>i. FL</w:t>
      </w:r>
      <w:r w:rsidR="00A36D52">
        <w:rPr>
          <w:rStyle w:val="Bogenstitel"/>
          <w:rFonts w:ascii="Verdana" w:hAnsi="Verdana"/>
          <w:b w:val="0"/>
          <w:i w:val="0"/>
        </w:rPr>
        <w:t xml:space="preserve"> </w:t>
      </w:r>
      <w:r w:rsidR="00211763">
        <w:rPr>
          <w:rStyle w:val="Bogenstitel"/>
          <w:rFonts w:ascii="Verdana" w:hAnsi="Verdana"/>
          <w:b w:val="0"/>
          <w:i w:val="0"/>
        </w:rPr>
        <w:t xml:space="preserve">forvrider det kritisable i de to topjuristers adfærd. Det er ikke </w:t>
      </w:r>
      <w:r w:rsidR="00287646">
        <w:rPr>
          <w:rStyle w:val="Bogenstitel"/>
          <w:rFonts w:ascii="Verdana" w:hAnsi="Verdana"/>
          <w:b w:val="0"/>
          <w:i w:val="0"/>
        </w:rPr>
        <w:t xml:space="preserve">”forglemmelser af et forløb”, men </w:t>
      </w:r>
      <w:r w:rsidR="00CB7DF7">
        <w:rPr>
          <w:rStyle w:val="Bogenstitel"/>
          <w:rFonts w:ascii="Verdana" w:hAnsi="Verdana"/>
          <w:b w:val="0"/>
          <w:i w:val="0"/>
        </w:rPr>
        <w:t>e</w:t>
      </w:r>
      <w:r w:rsidR="00287646">
        <w:rPr>
          <w:rStyle w:val="Bogenstitel"/>
          <w:rFonts w:ascii="Verdana" w:hAnsi="Verdana"/>
          <w:b w:val="0"/>
          <w:i w:val="0"/>
        </w:rPr>
        <w:t xml:space="preserve">n </w:t>
      </w:r>
      <w:r w:rsidR="00CB7DF7">
        <w:rPr>
          <w:rStyle w:val="Bogenstitel"/>
          <w:rFonts w:ascii="Verdana" w:hAnsi="Verdana"/>
          <w:b w:val="0"/>
          <w:i w:val="0"/>
        </w:rPr>
        <w:t xml:space="preserve">forglemmelse af at opfylde </w:t>
      </w:r>
      <w:r w:rsidR="00D80EAB">
        <w:rPr>
          <w:rStyle w:val="Bogenstitel"/>
          <w:rFonts w:ascii="Verdana" w:hAnsi="Verdana"/>
          <w:b w:val="0"/>
          <w:i w:val="0"/>
        </w:rPr>
        <w:t>deres</w:t>
      </w:r>
      <w:r w:rsidR="00CB7DF7">
        <w:rPr>
          <w:rStyle w:val="Bogenstitel"/>
          <w:rFonts w:ascii="Verdana" w:hAnsi="Verdana"/>
          <w:b w:val="0"/>
          <w:i w:val="0"/>
        </w:rPr>
        <w:t xml:space="preserve"> notatpligt</w:t>
      </w:r>
      <w:r w:rsidR="00D01B88">
        <w:rPr>
          <w:rStyle w:val="Bogenstitel"/>
          <w:rFonts w:ascii="Verdana" w:hAnsi="Verdana"/>
          <w:b w:val="0"/>
          <w:i w:val="0"/>
        </w:rPr>
        <w:t>, der tår til kritik</w:t>
      </w:r>
      <w:r w:rsidR="00D80EAB">
        <w:rPr>
          <w:rStyle w:val="Bogenstitel"/>
          <w:rFonts w:ascii="Verdana" w:hAnsi="Verdana"/>
          <w:b w:val="0"/>
          <w:i w:val="0"/>
        </w:rPr>
        <w:t xml:space="preserve">. </w:t>
      </w:r>
      <w:r w:rsidR="00CB7DF7">
        <w:rPr>
          <w:rStyle w:val="Bogenstitel"/>
          <w:rFonts w:ascii="Verdana" w:hAnsi="Verdana"/>
          <w:b w:val="0"/>
          <w:i w:val="0"/>
        </w:rPr>
        <w:t>FL</w:t>
      </w:r>
      <w:r w:rsidR="00A37131">
        <w:rPr>
          <w:rStyle w:val="Bogenstitel"/>
          <w:rFonts w:ascii="Verdana" w:hAnsi="Verdana"/>
          <w:b w:val="0"/>
          <w:i w:val="0"/>
        </w:rPr>
        <w:t xml:space="preserve"> bruge</w:t>
      </w:r>
      <w:r w:rsidR="00D01B88">
        <w:rPr>
          <w:rStyle w:val="Bogenstitel"/>
          <w:rFonts w:ascii="Verdana" w:hAnsi="Verdana"/>
          <w:b w:val="0"/>
          <w:i w:val="0"/>
        </w:rPr>
        <w:t>r</w:t>
      </w:r>
      <w:r w:rsidR="00A37131">
        <w:rPr>
          <w:rStyle w:val="Bogenstitel"/>
          <w:rFonts w:ascii="Verdana" w:hAnsi="Verdana"/>
          <w:b w:val="0"/>
          <w:i w:val="0"/>
        </w:rPr>
        <w:t xml:space="preserve"> </w:t>
      </w:r>
      <w:r w:rsidR="00D01B88">
        <w:rPr>
          <w:rStyle w:val="Bogenstitel"/>
          <w:rFonts w:ascii="Verdana" w:hAnsi="Verdana"/>
          <w:b w:val="0"/>
          <w:i w:val="0"/>
        </w:rPr>
        <w:t xml:space="preserve">en ringe hukommelse, </w:t>
      </w:r>
      <w:r w:rsidR="00211763">
        <w:rPr>
          <w:rStyle w:val="Bogenstitel"/>
          <w:rFonts w:ascii="Verdana" w:hAnsi="Verdana"/>
          <w:b w:val="0"/>
          <w:i w:val="0"/>
        </w:rPr>
        <w:t>”</w:t>
      </w:r>
      <w:r w:rsidR="00A37131">
        <w:rPr>
          <w:rStyle w:val="Bogenstitel"/>
          <w:rFonts w:ascii="Verdana" w:hAnsi="Verdana"/>
          <w:b w:val="0"/>
          <w:i w:val="0"/>
        </w:rPr>
        <w:t>forglemmelse</w:t>
      </w:r>
      <w:r w:rsidR="00FD5807">
        <w:rPr>
          <w:rStyle w:val="Bogenstitel"/>
          <w:rFonts w:ascii="Verdana" w:hAnsi="Verdana"/>
          <w:b w:val="0"/>
          <w:i w:val="0"/>
        </w:rPr>
        <w:t>n</w:t>
      </w:r>
      <w:r w:rsidR="00211763">
        <w:rPr>
          <w:rStyle w:val="Bogenstitel"/>
          <w:rFonts w:ascii="Verdana" w:hAnsi="Verdana"/>
          <w:b w:val="0"/>
          <w:i w:val="0"/>
        </w:rPr>
        <w:t>”</w:t>
      </w:r>
      <w:r w:rsidR="00D01B88">
        <w:rPr>
          <w:rStyle w:val="Bogenstitel"/>
          <w:rFonts w:ascii="Verdana" w:hAnsi="Verdana"/>
          <w:b w:val="0"/>
          <w:i w:val="0"/>
        </w:rPr>
        <w:t>,</w:t>
      </w:r>
      <w:r w:rsidR="00A37131">
        <w:rPr>
          <w:rStyle w:val="Bogenstitel"/>
          <w:rFonts w:ascii="Verdana" w:hAnsi="Verdana"/>
          <w:b w:val="0"/>
          <w:i w:val="0"/>
        </w:rPr>
        <w:t xml:space="preserve"> til at undskylde en</w:t>
      </w:r>
      <w:r w:rsidR="00211763">
        <w:rPr>
          <w:rStyle w:val="Bogenstitel"/>
          <w:rFonts w:ascii="Verdana" w:hAnsi="Verdana"/>
          <w:b w:val="0"/>
          <w:i w:val="0"/>
        </w:rPr>
        <w:t xml:space="preserve"> </w:t>
      </w:r>
      <w:r w:rsidR="00CC33BE">
        <w:rPr>
          <w:rStyle w:val="Bogenstitel"/>
          <w:rFonts w:ascii="Verdana" w:hAnsi="Verdana"/>
          <w:b w:val="0"/>
          <w:i w:val="0"/>
        </w:rPr>
        <w:t>undladt notat</w:t>
      </w:r>
      <w:r w:rsidR="00211763">
        <w:rPr>
          <w:rStyle w:val="Bogenstitel"/>
          <w:rFonts w:ascii="Verdana" w:hAnsi="Verdana"/>
          <w:b w:val="0"/>
          <w:i w:val="0"/>
        </w:rPr>
        <w:t>pligt</w:t>
      </w:r>
      <w:r w:rsidR="00CB7DF7">
        <w:rPr>
          <w:rStyle w:val="Bogenstitel"/>
          <w:rFonts w:ascii="Verdana" w:hAnsi="Verdana"/>
          <w:b w:val="0"/>
          <w:i w:val="0"/>
        </w:rPr>
        <w:t xml:space="preserve">. </w:t>
      </w:r>
    </w:p>
    <w:p w:rsidR="00A879F2" w:rsidRDefault="00A879F2" w:rsidP="00287646">
      <w:pPr>
        <w:spacing w:line="360" w:lineRule="auto"/>
        <w:rPr>
          <w:rStyle w:val="Bogenstitel"/>
          <w:rFonts w:ascii="Verdana" w:hAnsi="Verdana"/>
          <w:b w:val="0"/>
          <w:i w:val="0"/>
        </w:rPr>
      </w:pPr>
    </w:p>
    <w:p w:rsidR="00A879F2" w:rsidRDefault="00A879F2" w:rsidP="00287646">
      <w:pPr>
        <w:spacing w:line="360" w:lineRule="auto"/>
        <w:rPr>
          <w:rStyle w:val="Bogenstitel"/>
          <w:rFonts w:ascii="Verdana" w:hAnsi="Verdana"/>
          <w:b w:val="0"/>
          <w:i w:val="0"/>
        </w:rPr>
      </w:pPr>
      <w:r>
        <w:rPr>
          <w:rStyle w:val="Bogenstitel"/>
          <w:rFonts w:ascii="Verdana" w:hAnsi="Verdana"/>
          <w:b w:val="0"/>
          <w:i w:val="0"/>
        </w:rPr>
        <w:t>4.5 Konklusion</w:t>
      </w:r>
    </w:p>
    <w:p w:rsidR="00A37131" w:rsidRDefault="00D01B88" w:rsidP="00287646">
      <w:pPr>
        <w:spacing w:line="360" w:lineRule="auto"/>
        <w:rPr>
          <w:rStyle w:val="Bogenstitel"/>
          <w:rFonts w:ascii="Verdana" w:hAnsi="Verdana"/>
          <w:b w:val="0"/>
          <w:i w:val="0"/>
        </w:rPr>
      </w:pPr>
      <w:proofErr w:type="spellStart"/>
      <w:r>
        <w:rPr>
          <w:rStyle w:val="Bogenstitel"/>
          <w:rFonts w:ascii="Verdana" w:hAnsi="Verdana"/>
          <w:b w:val="0"/>
          <w:i w:val="0"/>
        </w:rPr>
        <w:t>FLs</w:t>
      </w:r>
      <w:proofErr w:type="spellEnd"/>
      <w:r>
        <w:rPr>
          <w:rStyle w:val="Bogenstitel"/>
          <w:rFonts w:ascii="Verdana" w:hAnsi="Verdana"/>
          <w:b w:val="0"/>
          <w:i w:val="0"/>
        </w:rPr>
        <w:t xml:space="preserve"> undskyldninger for AKA og J-</w:t>
      </w:r>
      <w:proofErr w:type="spellStart"/>
      <w:r>
        <w:rPr>
          <w:rStyle w:val="Bogenstitel"/>
          <w:rFonts w:ascii="Verdana" w:hAnsi="Verdana"/>
          <w:b w:val="0"/>
          <w:i w:val="0"/>
        </w:rPr>
        <w:t>CBs</w:t>
      </w:r>
      <w:proofErr w:type="spellEnd"/>
      <w:r>
        <w:rPr>
          <w:rStyle w:val="Bogenstitel"/>
          <w:rFonts w:ascii="Verdana" w:hAnsi="Verdana"/>
          <w:b w:val="0"/>
          <w:i w:val="0"/>
        </w:rPr>
        <w:t xml:space="preserve"> undladte notatpligt baseres heller ikke her på at sammenholde den med det fremlagte retsgrundlag. FL fremfører fire argumenter for de to topjuristers ret til at undlade deres notatpligt</w:t>
      </w:r>
      <w:r w:rsidR="00E15A76">
        <w:rPr>
          <w:rStyle w:val="Bogenstitel"/>
          <w:rFonts w:ascii="Verdana" w:hAnsi="Verdana"/>
          <w:b w:val="0"/>
          <w:i w:val="0"/>
        </w:rPr>
        <w:t xml:space="preserve">, der alle kan imødegås. Men nok så </w:t>
      </w:r>
      <w:r w:rsidR="001C5E9B">
        <w:rPr>
          <w:rStyle w:val="Bogenstitel"/>
          <w:rFonts w:ascii="Verdana" w:hAnsi="Verdana"/>
          <w:b w:val="0"/>
          <w:i w:val="0"/>
        </w:rPr>
        <w:t xml:space="preserve">kritisabel </w:t>
      </w:r>
      <w:r w:rsidR="00CC33BE">
        <w:rPr>
          <w:rStyle w:val="Bogenstitel"/>
          <w:rFonts w:ascii="Verdana" w:hAnsi="Verdana"/>
          <w:b w:val="0"/>
          <w:i w:val="0"/>
        </w:rPr>
        <w:t xml:space="preserve">er </w:t>
      </w:r>
      <w:proofErr w:type="spellStart"/>
      <w:r w:rsidR="00CC33BE">
        <w:rPr>
          <w:rStyle w:val="Bogenstitel"/>
          <w:rFonts w:ascii="Verdana" w:hAnsi="Verdana"/>
          <w:b w:val="0"/>
          <w:i w:val="0"/>
        </w:rPr>
        <w:t>FLs</w:t>
      </w:r>
      <w:proofErr w:type="spellEnd"/>
      <w:r w:rsidR="00CC33BE">
        <w:rPr>
          <w:rStyle w:val="Bogenstitel"/>
          <w:rFonts w:ascii="Verdana" w:hAnsi="Verdana"/>
          <w:b w:val="0"/>
          <w:i w:val="0"/>
        </w:rPr>
        <w:t xml:space="preserve"> undladelsessynder i sin </w:t>
      </w:r>
      <w:r w:rsidR="00E15A76">
        <w:rPr>
          <w:rStyle w:val="Bogenstitel"/>
          <w:rFonts w:ascii="Verdana" w:hAnsi="Verdana"/>
          <w:b w:val="0"/>
          <w:i w:val="0"/>
        </w:rPr>
        <w:t xml:space="preserve">bevisførelse: </w:t>
      </w:r>
      <w:r w:rsidR="001C5E9B">
        <w:rPr>
          <w:rStyle w:val="Bogenstitel"/>
          <w:rFonts w:ascii="Verdana" w:hAnsi="Verdana"/>
          <w:b w:val="0"/>
          <w:i w:val="0"/>
        </w:rPr>
        <w:t>FL</w:t>
      </w:r>
      <w:r w:rsidR="00E15A76">
        <w:rPr>
          <w:rStyle w:val="Bogenstitel"/>
          <w:rFonts w:ascii="Verdana" w:hAnsi="Verdana"/>
          <w:b w:val="0"/>
          <w:i w:val="0"/>
        </w:rPr>
        <w:t xml:space="preserve"> </w:t>
      </w:r>
      <w:r w:rsidR="001C5E9B">
        <w:rPr>
          <w:rStyle w:val="Bogenstitel"/>
          <w:rFonts w:ascii="Verdana" w:hAnsi="Verdana"/>
          <w:b w:val="0"/>
          <w:i w:val="0"/>
        </w:rPr>
        <w:t xml:space="preserve">undlader at stille </w:t>
      </w:r>
      <w:r w:rsidR="00CC33BE">
        <w:rPr>
          <w:rStyle w:val="Bogenstitel"/>
          <w:rFonts w:ascii="Verdana" w:hAnsi="Verdana"/>
          <w:b w:val="0"/>
          <w:i w:val="0"/>
        </w:rPr>
        <w:t xml:space="preserve">de to topjurister </w:t>
      </w:r>
      <w:r w:rsidR="001C5E9B">
        <w:rPr>
          <w:rStyle w:val="Bogenstitel"/>
          <w:rFonts w:ascii="Verdana" w:hAnsi="Verdana"/>
          <w:b w:val="0"/>
          <w:i w:val="0"/>
        </w:rPr>
        <w:t xml:space="preserve">kritiske spørgsmål, </w:t>
      </w:r>
      <w:r w:rsidR="00CC33BE">
        <w:rPr>
          <w:rStyle w:val="Bogenstitel"/>
          <w:rFonts w:ascii="Verdana" w:hAnsi="Verdana"/>
          <w:b w:val="0"/>
          <w:i w:val="0"/>
        </w:rPr>
        <w:t xml:space="preserve">at </w:t>
      </w:r>
      <w:r w:rsidR="00E15A76">
        <w:rPr>
          <w:rStyle w:val="Bogenstitel"/>
          <w:rFonts w:ascii="Verdana" w:hAnsi="Verdana"/>
          <w:b w:val="0"/>
          <w:i w:val="0"/>
        </w:rPr>
        <w:t>efterforske</w:t>
      </w:r>
      <w:r w:rsidR="00CC33BE">
        <w:rPr>
          <w:rStyle w:val="Bogenstitel"/>
          <w:rFonts w:ascii="Verdana" w:hAnsi="Verdana"/>
          <w:b w:val="0"/>
          <w:i w:val="0"/>
        </w:rPr>
        <w:t xml:space="preserve"> deres</w:t>
      </w:r>
      <w:r w:rsidR="00E15A76">
        <w:rPr>
          <w:rStyle w:val="Bogenstitel"/>
          <w:rFonts w:ascii="Verdana" w:hAnsi="Verdana"/>
          <w:b w:val="0"/>
          <w:i w:val="0"/>
        </w:rPr>
        <w:t xml:space="preserve"> PC-</w:t>
      </w:r>
      <w:proofErr w:type="spellStart"/>
      <w:r w:rsidR="00E15A76">
        <w:rPr>
          <w:rStyle w:val="Bogenstitel"/>
          <w:rFonts w:ascii="Verdana" w:hAnsi="Verdana"/>
          <w:b w:val="0"/>
          <w:i w:val="0"/>
        </w:rPr>
        <w:t>ere</w:t>
      </w:r>
      <w:proofErr w:type="spellEnd"/>
      <w:r w:rsidR="00E15A76">
        <w:rPr>
          <w:rStyle w:val="Bogenstitel"/>
          <w:rFonts w:ascii="Verdana" w:hAnsi="Verdana"/>
          <w:b w:val="0"/>
          <w:i w:val="0"/>
        </w:rPr>
        <w:t xml:space="preserve">, </w:t>
      </w:r>
      <w:r w:rsidR="00CC33BE">
        <w:rPr>
          <w:rStyle w:val="Bogenstitel"/>
          <w:rFonts w:ascii="Verdana" w:hAnsi="Verdana"/>
          <w:b w:val="0"/>
          <w:i w:val="0"/>
        </w:rPr>
        <w:t>at efterspørge</w:t>
      </w:r>
      <w:r w:rsidR="00E15A76">
        <w:rPr>
          <w:rStyle w:val="Bogenstitel"/>
          <w:rFonts w:ascii="Verdana" w:hAnsi="Verdana"/>
          <w:b w:val="0"/>
          <w:i w:val="0"/>
        </w:rPr>
        <w:t xml:space="preserve"> en sikkerhedsvurdering fra Københavns politi, </w:t>
      </w:r>
      <w:r w:rsidR="00CC33BE">
        <w:rPr>
          <w:rStyle w:val="Bogenstitel"/>
          <w:rFonts w:ascii="Verdana" w:hAnsi="Verdana"/>
          <w:b w:val="0"/>
          <w:i w:val="0"/>
        </w:rPr>
        <w:t xml:space="preserve">at forholde sig til </w:t>
      </w:r>
      <w:r w:rsidR="00E15A76">
        <w:rPr>
          <w:rStyle w:val="Bogenstitel"/>
          <w:rFonts w:ascii="Verdana" w:hAnsi="Verdana"/>
          <w:b w:val="0"/>
          <w:i w:val="0"/>
        </w:rPr>
        <w:t>kontorchefens opfyldte notatpligt i for</w:t>
      </w:r>
      <w:r w:rsidR="00CC33BE">
        <w:rPr>
          <w:rStyle w:val="Bogenstitel"/>
          <w:rFonts w:ascii="Verdana" w:hAnsi="Verdana"/>
          <w:b w:val="0"/>
          <w:i w:val="0"/>
        </w:rPr>
        <w:t>hold</w:t>
      </w:r>
      <w:r w:rsidR="00E15A76">
        <w:rPr>
          <w:rStyle w:val="Bogenstitel"/>
          <w:rFonts w:ascii="Verdana" w:hAnsi="Verdana"/>
          <w:b w:val="0"/>
          <w:i w:val="0"/>
        </w:rPr>
        <w:t xml:space="preserve"> til de to topjurister</w:t>
      </w:r>
      <w:r w:rsidR="00CC33BE">
        <w:rPr>
          <w:rStyle w:val="Bogenstitel"/>
          <w:rFonts w:ascii="Verdana" w:hAnsi="Verdana"/>
          <w:b w:val="0"/>
          <w:i w:val="0"/>
        </w:rPr>
        <w:t>s undladelse heraf</w:t>
      </w:r>
      <w:r w:rsidR="00E15A76">
        <w:rPr>
          <w:rStyle w:val="Bogenstitel"/>
          <w:rFonts w:ascii="Verdana" w:hAnsi="Verdana"/>
          <w:b w:val="0"/>
          <w:i w:val="0"/>
        </w:rPr>
        <w:t xml:space="preserve">, osv. </w:t>
      </w:r>
      <w:r w:rsidR="00CC33BE">
        <w:rPr>
          <w:rStyle w:val="Bogenstitel"/>
          <w:rFonts w:ascii="Verdana" w:hAnsi="Verdana"/>
          <w:b w:val="0"/>
          <w:i w:val="0"/>
        </w:rPr>
        <w:t xml:space="preserve">FL gennemfører her kort sagt </w:t>
      </w:r>
      <w:r>
        <w:rPr>
          <w:rStyle w:val="Bogenstitel"/>
          <w:rFonts w:ascii="Verdana" w:hAnsi="Verdana"/>
          <w:b w:val="0"/>
          <w:i w:val="0"/>
        </w:rPr>
        <w:t xml:space="preserve">en utilstrækkelig bevisførelse.    </w:t>
      </w:r>
    </w:p>
    <w:p w:rsidR="001420F9" w:rsidRDefault="001420F9">
      <w:pPr>
        <w:rPr>
          <w:rStyle w:val="Bogenstitel"/>
          <w:rFonts w:ascii="Verdana" w:hAnsi="Verdana"/>
          <w:i w:val="0"/>
        </w:rPr>
      </w:pPr>
      <w:r>
        <w:rPr>
          <w:rStyle w:val="Bogenstitel"/>
          <w:rFonts w:ascii="Verdana" w:hAnsi="Verdana"/>
          <w:i w:val="0"/>
        </w:rPr>
        <w:br w:type="page"/>
      </w:r>
    </w:p>
    <w:p w:rsidR="005556E7" w:rsidRDefault="00E23E73" w:rsidP="005556E7">
      <w:pPr>
        <w:spacing w:line="360" w:lineRule="auto"/>
        <w:rPr>
          <w:rStyle w:val="Bogenstitel"/>
          <w:rFonts w:ascii="Verdana" w:hAnsi="Verdana"/>
          <w:i w:val="0"/>
        </w:rPr>
      </w:pPr>
      <w:r>
        <w:rPr>
          <w:rStyle w:val="Bogenstitel"/>
          <w:rFonts w:ascii="Verdana" w:hAnsi="Verdana"/>
          <w:i w:val="0"/>
        </w:rPr>
        <w:lastRenderedPageBreak/>
        <w:t xml:space="preserve">5. </w:t>
      </w:r>
      <w:r w:rsidR="00A67CE3">
        <w:rPr>
          <w:rStyle w:val="Bogenstitel"/>
          <w:rFonts w:ascii="Verdana" w:hAnsi="Verdana"/>
          <w:i w:val="0"/>
        </w:rPr>
        <w:t>Nøglepersonen</w:t>
      </w:r>
    </w:p>
    <w:p w:rsidR="00A879F2" w:rsidRDefault="00520D98" w:rsidP="005556E7">
      <w:pPr>
        <w:spacing w:line="360" w:lineRule="auto"/>
        <w:rPr>
          <w:rStyle w:val="Bogenstitel"/>
          <w:rFonts w:ascii="Verdana" w:hAnsi="Verdana"/>
          <w:b w:val="0"/>
          <w:i w:val="0"/>
        </w:rPr>
      </w:pPr>
      <w:r>
        <w:rPr>
          <w:rStyle w:val="Bogenstitel"/>
          <w:rFonts w:ascii="Verdana" w:hAnsi="Verdana"/>
          <w:b w:val="0"/>
          <w:i w:val="0"/>
        </w:rPr>
        <w:t>JR er en nøgleperson i denne sag</w:t>
      </w:r>
      <w:r w:rsidR="00FD5807">
        <w:rPr>
          <w:rStyle w:val="Bogenstitel"/>
          <w:rFonts w:ascii="Verdana" w:hAnsi="Verdana"/>
          <w:b w:val="0"/>
          <w:i w:val="0"/>
        </w:rPr>
        <w:t>:</w:t>
      </w:r>
      <w:r>
        <w:rPr>
          <w:rStyle w:val="Bogenstitel"/>
          <w:rFonts w:ascii="Verdana" w:hAnsi="Verdana"/>
          <w:b w:val="0"/>
          <w:i w:val="0"/>
        </w:rPr>
        <w:t xml:space="preserve"> </w:t>
      </w:r>
      <w:r w:rsidR="00FD5807">
        <w:rPr>
          <w:rStyle w:val="Bogenstitel"/>
          <w:rFonts w:ascii="Verdana" w:hAnsi="Verdana"/>
          <w:b w:val="0"/>
          <w:i w:val="0"/>
        </w:rPr>
        <w:t>JR leverer et proforma</w:t>
      </w:r>
      <w:r>
        <w:rPr>
          <w:rStyle w:val="Bogenstitel"/>
          <w:rFonts w:ascii="Verdana" w:hAnsi="Verdana"/>
          <w:b w:val="0"/>
          <w:i w:val="0"/>
        </w:rPr>
        <w:t xml:space="preserve"> afbud</w:t>
      </w:r>
      <w:r w:rsidR="00FD5807">
        <w:rPr>
          <w:rStyle w:val="Bogenstitel"/>
          <w:rFonts w:ascii="Verdana" w:hAnsi="Verdana"/>
          <w:b w:val="0"/>
          <w:i w:val="0"/>
        </w:rPr>
        <w:t xml:space="preserve"> til besøget den 29.02.2012 som aftalt med J-CB</w:t>
      </w:r>
      <w:r w:rsidR="00A879F2">
        <w:rPr>
          <w:rStyle w:val="Bogenstitel"/>
          <w:rFonts w:ascii="Verdana" w:hAnsi="Verdana"/>
          <w:b w:val="0"/>
          <w:i w:val="0"/>
        </w:rPr>
        <w:t xml:space="preserve"> telefonisk i februar 2012</w:t>
      </w:r>
      <w:r w:rsidR="00FD5807">
        <w:rPr>
          <w:rStyle w:val="Bogenstitel"/>
          <w:rFonts w:ascii="Verdana" w:hAnsi="Verdana"/>
          <w:b w:val="0"/>
          <w:i w:val="0"/>
        </w:rPr>
        <w:t xml:space="preserve">; ministeren, AKA og J-CB misbruger </w:t>
      </w:r>
      <w:proofErr w:type="spellStart"/>
      <w:r w:rsidR="00FD5807">
        <w:rPr>
          <w:rStyle w:val="Bogenstitel"/>
          <w:rFonts w:ascii="Verdana" w:hAnsi="Verdana"/>
          <w:b w:val="0"/>
          <w:i w:val="0"/>
        </w:rPr>
        <w:t>JRs</w:t>
      </w:r>
      <w:proofErr w:type="spellEnd"/>
      <w:r w:rsidR="00FD5807">
        <w:rPr>
          <w:rStyle w:val="Bogenstitel"/>
          <w:rFonts w:ascii="Verdana" w:hAnsi="Verdana"/>
          <w:b w:val="0"/>
          <w:i w:val="0"/>
        </w:rPr>
        <w:t xml:space="preserve"> afbud </w:t>
      </w:r>
      <w:r w:rsidR="00A879F2">
        <w:rPr>
          <w:rStyle w:val="Bogenstitel"/>
          <w:rFonts w:ascii="Verdana" w:hAnsi="Verdana"/>
          <w:b w:val="0"/>
          <w:i w:val="0"/>
        </w:rPr>
        <w:t xml:space="preserve">ved – bag hans ryg – at lyve </w:t>
      </w:r>
      <w:r w:rsidR="00B420E0">
        <w:rPr>
          <w:rStyle w:val="Bogenstitel"/>
          <w:rFonts w:ascii="Verdana" w:hAnsi="Verdana"/>
          <w:b w:val="0"/>
          <w:i w:val="0"/>
        </w:rPr>
        <w:t>herom over for</w:t>
      </w:r>
      <w:r w:rsidR="00FD5807">
        <w:rPr>
          <w:rStyle w:val="Bogenstitel"/>
          <w:rFonts w:ascii="Verdana" w:hAnsi="Verdana"/>
          <w:b w:val="0"/>
          <w:i w:val="0"/>
        </w:rPr>
        <w:t xml:space="preserve"> AB og folketinget; JR</w:t>
      </w:r>
      <w:r w:rsidR="00A879F2">
        <w:rPr>
          <w:rStyle w:val="Bogenstitel"/>
          <w:rFonts w:ascii="Verdana" w:hAnsi="Verdana"/>
          <w:b w:val="0"/>
          <w:i w:val="0"/>
        </w:rPr>
        <w:t xml:space="preserve"> fastholder </w:t>
      </w:r>
      <w:r w:rsidR="00FD5807">
        <w:rPr>
          <w:rStyle w:val="Bogenstitel"/>
          <w:rFonts w:ascii="Verdana" w:hAnsi="Verdana"/>
          <w:b w:val="0"/>
          <w:i w:val="0"/>
        </w:rPr>
        <w:t>i</w:t>
      </w:r>
      <w:r w:rsidR="00A879F2">
        <w:rPr>
          <w:rStyle w:val="Bogenstitel"/>
          <w:rFonts w:ascii="Verdana" w:hAnsi="Verdana"/>
          <w:b w:val="0"/>
          <w:i w:val="0"/>
        </w:rPr>
        <w:t xml:space="preserve"> en</w:t>
      </w:r>
      <w:r w:rsidR="00FD5807">
        <w:rPr>
          <w:rStyle w:val="Bogenstitel"/>
          <w:rFonts w:ascii="Verdana" w:hAnsi="Verdana"/>
          <w:b w:val="0"/>
          <w:i w:val="0"/>
        </w:rPr>
        <w:t xml:space="preserve"> telefonsamtale 19.11.2013 med J-CB, at hans afbud </w:t>
      </w:r>
      <w:r w:rsidR="00A879F2">
        <w:rPr>
          <w:rStyle w:val="Bogenstitel"/>
          <w:rFonts w:ascii="Verdana" w:hAnsi="Verdana"/>
          <w:b w:val="0"/>
          <w:i w:val="0"/>
        </w:rPr>
        <w:t xml:space="preserve">– som </w:t>
      </w:r>
      <w:r w:rsidR="00B420E0">
        <w:rPr>
          <w:rStyle w:val="Bogenstitel"/>
          <w:rFonts w:ascii="Verdana" w:hAnsi="Verdana"/>
          <w:b w:val="0"/>
          <w:i w:val="0"/>
        </w:rPr>
        <w:t xml:space="preserve">aftalt </w:t>
      </w:r>
      <w:r w:rsidR="00A879F2">
        <w:rPr>
          <w:rStyle w:val="Bogenstitel"/>
          <w:rFonts w:ascii="Verdana" w:hAnsi="Verdana"/>
          <w:b w:val="0"/>
          <w:i w:val="0"/>
        </w:rPr>
        <w:t>– var proforma</w:t>
      </w:r>
      <w:r w:rsidR="00D01B88">
        <w:rPr>
          <w:rStyle w:val="Bogenstitel"/>
          <w:rFonts w:ascii="Verdana" w:hAnsi="Verdana"/>
          <w:b w:val="0"/>
          <w:i w:val="0"/>
        </w:rPr>
        <w:t xml:space="preserve"> og udleverer sine noter </w:t>
      </w:r>
      <w:r w:rsidR="00666204">
        <w:rPr>
          <w:rStyle w:val="Bogenstitel"/>
          <w:rFonts w:ascii="Verdana" w:hAnsi="Verdana"/>
          <w:b w:val="0"/>
          <w:i w:val="0"/>
        </w:rPr>
        <w:t xml:space="preserve">ved Trine </w:t>
      </w:r>
      <w:r w:rsidR="00D01B88">
        <w:rPr>
          <w:rStyle w:val="Bogenstitel"/>
          <w:rFonts w:ascii="Verdana" w:hAnsi="Verdana"/>
          <w:b w:val="0"/>
          <w:i w:val="0"/>
        </w:rPr>
        <w:t>Marie Ilsøe og J-</w:t>
      </w:r>
      <w:proofErr w:type="spellStart"/>
      <w:r w:rsidR="00D01B88">
        <w:rPr>
          <w:rStyle w:val="Bogenstitel"/>
          <w:rFonts w:ascii="Verdana" w:hAnsi="Verdana"/>
          <w:b w:val="0"/>
          <w:i w:val="0"/>
        </w:rPr>
        <w:t>CB</w:t>
      </w:r>
      <w:r w:rsidR="00666204">
        <w:rPr>
          <w:rStyle w:val="Bogenstitel"/>
          <w:rFonts w:ascii="Verdana" w:hAnsi="Verdana"/>
          <w:b w:val="0"/>
          <w:i w:val="0"/>
        </w:rPr>
        <w:t>s</w:t>
      </w:r>
      <w:proofErr w:type="spellEnd"/>
      <w:r w:rsidR="00666204">
        <w:rPr>
          <w:rStyle w:val="Bogenstitel"/>
          <w:rFonts w:ascii="Verdana" w:hAnsi="Verdana"/>
          <w:b w:val="0"/>
          <w:i w:val="0"/>
        </w:rPr>
        <w:t xml:space="preserve"> besøg hos JR den 9. december 2013, </w:t>
      </w:r>
      <w:r w:rsidR="001C5E9B">
        <w:rPr>
          <w:rStyle w:val="Bogenstitel"/>
          <w:rFonts w:ascii="Verdana" w:hAnsi="Verdana"/>
          <w:b w:val="0"/>
          <w:i w:val="0"/>
        </w:rPr>
        <w:t xml:space="preserve">s </w:t>
      </w:r>
      <w:r w:rsidR="00666204">
        <w:rPr>
          <w:rStyle w:val="Bogenstitel"/>
          <w:rFonts w:ascii="Verdana" w:hAnsi="Verdana"/>
          <w:b w:val="0"/>
          <w:i w:val="0"/>
        </w:rPr>
        <w:t>173.</w:t>
      </w:r>
      <w:r w:rsidR="00A879F2">
        <w:rPr>
          <w:rStyle w:val="Bogenstitel"/>
          <w:rFonts w:ascii="Verdana" w:hAnsi="Verdana"/>
          <w:b w:val="0"/>
          <w:i w:val="0"/>
        </w:rPr>
        <w:t xml:space="preserve"> Disse </w:t>
      </w:r>
      <w:r w:rsidR="00D01B88">
        <w:rPr>
          <w:rStyle w:val="Bogenstitel"/>
          <w:rFonts w:ascii="Verdana" w:hAnsi="Verdana"/>
          <w:b w:val="0"/>
          <w:i w:val="0"/>
        </w:rPr>
        <w:t>fi</w:t>
      </w:r>
      <w:r w:rsidR="00A879F2">
        <w:rPr>
          <w:rStyle w:val="Bogenstitel"/>
          <w:rFonts w:ascii="Verdana" w:hAnsi="Verdana"/>
          <w:b w:val="0"/>
          <w:i w:val="0"/>
        </w:rPr>
        <w:t>re ting skaber sagen og gør JR til nøgleperson.</w:t>
      </w:r>
      <w:r w:rsidR="00FB5802">
        <w:rPr>
          <w:rStyle w:val="Bogenstitel"/>
          <w:rFonts w:ascii="Verdana" w:hAnsi="Verdana"/>
          <w:b w:val="0"/>
          <w:i w:val="0"/>
        </w:rPr>
        <w:t xml:space="preserve"> Men sådan ser FL det ikke. Det kan anskueliggøres kvantitativt og kvalitativt</w:t>
      </w:r>
      <w:r w:rsidR="00A879F2">
        <w:rPr>
          <w:rStyle w:val="Bogenstitel"/>
          <w:rFonts w:ascii="Verdana" w:hAnsi="Verdana"/>
          <w:b w:val="0"/>
          <w:i w:val="0"/>
        </w:rPr>
        <w:t xml:space="preserve"> </w:t>
      </w:r>
    </w:p>
    <w:p w:rsidR="00A879F2" w:rsidRDefault="00A879F2" w:rsidP="005556E7">
      <w:pPr>
        <w:spacing w:line="360" w:lineRule="auto"/>
        <w:rPr>
          <w:rStyle w:val="Bogenstitel"/>
          <w:rFonts w:ascii="Verdana" w:hAnsi="Verdana"/>
          <w:b w:val="0"/>
          <w:i w:val="0"/>
        </w:rPr>
      </w:pPr>
    </w:p>
    <w:p w:rsidR="00A879F2" w:rsidRDefault="00A879F2" w:rsidP="005556E7">
      <w:pPr>
        <w:spacing w:line="360" w:lineRule="auto"/>
        <w:rPr>
          <w:rStyle w:val="Bogenstitel"/>
          <w:rFonts w:ascii="Verdana" w:hAnsi="Verdana"/>
          <w:b w:val="0"/>
          <w:i w:val="0"/>
        </w:rPr>
      </w:pPr>
      <w:r>
        <w:rPr>
          <w:rStyle w:val="Bogenstitel"/>
          <w:rFonts w:ascii="Verdana" w:hAnsi="Verdana"/>
          <w:b w:val="0"/>
          <w:i w:val="0"/>
        </w:rPr>
        <w:t>5.1. Johan Reimanns kvantitative betydning</w:t>
      </w:r>
    </w:p>
    <w:p w:rsidR="005C3631" w:rsidRDefault="00FB5802" w:rsidP="001420F9">
      <w:pPr>
        <w:spacing w:line="360" w:lineRule="auto"/>
        <w:rPr>
          <w:rStyle w:val="Bogenstitel"/>
          <w:rFonts w:ascii="Verdana" w:hAnsi="Verdana"/>
          <w:b w:val="0"/>
          <w:i w:val="0"/>
        </w:rPr>
      </w:pPr>
      <w:r>
        <w:rPr>
          <w:rStyle w:val="Bogenstitel"/>
          <w:rFonts w:ascii="Verdana" w:hAnsi="Verdana"/>
          <w:b w:val="0"/>
          <w:i w:val="0"/>
        </w:rPr>
        <w:t xml:space="preserve">En kvantitativ optælling af </w:t>
      </w:r>
      <w:r w:rsidR="00B420E0">
        <w:rPr>
          <w:rStyle w:val="Bogenstitel"/>
          <w:rFonts w:ascii="Verdana" w:hAnsi="Verdana"/>
          <w:b w:val="0"/>
          <w:i w:val="0"/>
        </w:rPr>
        <w:t xml:space="preserve">det totale </w:t>
      </w:r>
      <w:r>
        <w:rPr>
          <w:rStyle w:val="Bogenstitel"/>
          <w:rFonts w:ascii="Verdana" w:hAnsi="Verdana"/>
          <w:b w:val="0"/>
          <w:i w:val="0"/>
        </w:rPr>
        <w:t xml:space="preserve">antal af linjer s 160 – 179 </w:t>
      </w:r>
      <w:r w:rsidR="00B420E0">
        <w:rPr>
          <w:rStyle w:val="Bogenstitel"/>
          <w:rFonts w:ascii="Verdana" w:hAnsi="Verdana"/>
          <w:b w:val="0"/>
          <w:i w:val="0"/>
        </w:rPr>
        <w:t>beløber sig til</w:t>
      </w:r>
      <w:r w:rsidR="005C3631">
        <w:rPr>
          <w:rStyle w:val="Bogenstitel"/>
          <w:rFonts w:ascii="Verdana" w:hAnsi="Verdana"/>
          <w:b w:val="0"/>
          <w:i w:val="0"/>
        </w:rPr>
        <w:t xml:space="preserve"> </w:t>
      </w:r>
      <w:r>
        <w:rPr>
          <w:rStyle w:val="Bogenstitel"/>
          <w:rFonts w:ascii="Verdana" w:hAnsi="Verdana"/>
          <w:b w:val="0"/>
          <w:i w:val="0"/>
        </w:rPr>
        <w:t>48</w:t>
      </w:r>
      <w:r w:rsidR="00CC33BE">
        <w:rPr>
          <w:rStyle w:val="Bogenstitel"/>
          <w:rFonts w:ascii="Verdana" w:hAnsi="Verdana"/>
          <w:b w:val="0"/>
          <w:i w:val="0"/>
        </w:rPr>
        <w:t>4</w:t>
      </w:r>
      <w:r>
        <w:rPr>
          <w:rStyle w:val="Bogenstitel"/>
          <w:rFonts w:ascii="Verdana" w:hAnsi="Verdana"/>
          <w:b w:val="0"/>
          <w:i w:val="0"/>
        </w:rPr>
        <w:t xml:space="preserve"> linjer</w:t>
      </w:r>
      <w:r w:rsidR="005C3631">
        <w:rPr>
          <w:rStyle w:val="Bogenstitel"/>
          <w:rFonts w:ascii="Verdana" w:hAnsi="Verdana"/>
          <w:b w:val="0"/>
          <w:i w:val="0"/>
        </w:rPr>
        <w:t xml:space="preserve">, hvor </w:t>
      </w:r>
      <w:proofErr w:type="spellStart"/>
      <w:r>
        <w:rPr>
          <w:rStyle w:val="Bogenstitel"/>
          <w:rFonts w:ascii="Verdana" w:hAnsi="Verdana"/>
          <w:b w:val="0"/>
          <w:i w:val="0"/>
        </w:rPr>
        <w:t>JRs</w:t>
      </w:r>
      <w:proofErr w:type="spellEnd"/>
      <w:r>
        <w:rPr>
          <w:rStyle w:val="Bogenstitel"/>
          <w:rFonts w:ascii="Verdana" w:hAnsi="Verdana"/>
          <w:b w:val="0"/>
          <w:i w:val="0"/>
        </w:rPr>
        <w:t xml:space="preserve"> navn </w:t>
      </w:r>
      <w:r w:rsidR="005C3631">
        <w:rPr>
          <w:rStyle w:val="Bogenstitel"/>
          <w:rFonts w:ascii="Verdana" w:hAnsi="Verdana"/>
          <w:b w:val="0"/>
          <w:i w:val="0"/>
        </w:rPr>
        <w:t xml:space="preserve">er </w:t>
      </w:r>
      <w:r>
        <w:rPr>
          <w:rStyle w:val="Bogenstitel"/>
          <w:rFonts w:ascii="Verdana" w:hAnsi="Verdana"/>
          <w:b w:val="0"/>
          <w:i w:val="0"/>
        </w:rPr>
        <w:t>nævnt 43 gange. I afsnit 7.3</w:t>
      </w:r>
      <w:r w:rsidR="00893F9B">
        <w:rPr>
          <w:rStyle w:val="Bogenstitel"/>
          <w:rFonts w:ascii="Verdana" w:hAnsi="Verdana"/>
          <w:b w:val="0"/>
          <w:i w:val="0"/>
        </w:rPr>
        <w:t>,</w:t>
      </w:r>
      <w:r>
        <w:rPr>
          <w:rStyle w:val="Bogenstitel"/>
          <w:rFonts w:ascii="Verdana" w:hAnsi="Verdana"/>
          <w:b w:val="0"/>
          <w:i w:val="0"/>
        </w:rPr>
        <w:t xml:space="preserve"> s 160-166 8 gange, i afsnit 7.4</w:t>
      </w:r>
      <w:r w:rsidR="00893F9B">
        <w:rPr>
          <w:rStyle w:val="Bogenstitel"/>
          <w:rFonts w:ascii="Verdana" w:hAnsi="Verdana"/>
          <w:b w:val="0"/>
          <w:i w:val="0"/>
        </w:rPr>
        <w:t>,</w:t>
      </w:r>
      <w:r>
        <w:rPr>
          <w:rStyle w:val="Bogenstitel"/>
          <w:rFonts w:ascii="Verdana" w:hAnsi="Verdana"/>
          <w:b w:val="0"/>
          <w:i w:val="0"/>
        </w:rPr>
        <w:t xml:space="preserve"> s 166-169 </w:t>
      </w:r>
      <w:r w:rsidR="00893F9B">
        <w:rPr>
          <w:rStyle w:val="Bogenstitel"/>
          <w:rFonts w:ascii="Verdana" w:hAnsi="Verdana"/>
          <w:b w:val="0"/>
          <w:i w:val="0"/>
        </w:rPr>
        <w:t xml:space="preserve">slet </w:t>
      </w:r>
      <w:r>
        <w:rPr>
          <w:rStyle w:val="Bogenstitel"/>
          <w:rFonts w:ascii="Verdana" w:hAnsi="Verdana"/>
          <w:b w:val="0"/>
          <w:i w:val="0"/>
        </w:rPr>
        <w:t>ikke og i afsnit 7.5</w:t>
      </w:r>
      <w:r w:rsidR="00893F9B">
        <w:rPr>
          <w:rStyle w:val="Bogenstitel"/>
          <w:rFonts w:ascii="Verdana" w:hAnsi="Verdana"/>
          <w:b w:val="0"/>
          <w:i w:val="0"/>
        </w:rPr>
        <w:t>,</w:t>
      </w:r>
      <w:r>
        <w:rPr>
          <w:rStyle w:val="Bogenstitel"/>
          <w:rFonts w:ascii="Verdana" w:hAnsi="Verdana"/>
          <w:b w:val="0"/>
          <w:i w:val="0"/>
        </w:rPr>
        <w:t xml:space="preserve"> s 169-179</w:t>
      </w:r>
      <w:r w:rsidR="005C3631">
        <w:rPr>
          <w:rStyle w:val="Bogenstitel"/>
          <w:rFonts w:ascii="Verdana" w:hAnsi="Verdana"/>
          <w:b w:val="0"/>
          <w:i w:val="0"/>
        </w:rPr>
        <w:t xml:space="preserve"> 35</w:t>
      </w:r>
      <w:r w:rsidR="00CC33BE">
        <w:rPr>
          <w:rStyle w:val="Bogenstitel"/>
          <w:rFonts w:ascii="Verdana" w:hAnsi="Verdana"/>
          <w:b w:val="0"/>
          <w:i w:val="0"/>
        </w:rPr>
        <w:t xml:space="preserve"> gange</w:t>
      </w:r>
      <w:r w:rsidR="005C3631">
        <w:rPr>
          <w:rStyle w:val="Bogenstitel"/>
          <w:rFonts w:ascii="Verdana" w:hAnsi="Verdana"/>
          <w:b w:val="0"/>
          <w:i w:val="0"/>
        </w:rPr>
        <w:t xml:space="preserve">. Men i 28 </w:t>
      </w:r>
      <w:r w:rsidR="00CC33BE">
        <w:rPr>
          <w:rStyle w:val="Bogenstitel"/>
          <w:rFonts w:ascii="Verdana" w:hAnsi="Verdana"/>
          <w:b w:val="0"/>
          <w:i w:val="0"/>
        </w:rPr>
        <w:t xml:space="preserve">af de 35 </w:t>
      </w:r>
      <w:r w:rsidR="005C3631">
        <w:rPr>
          <w:rStyle w:val="Bogenstitel"/>
          <w:rFonts w:ascii="Verdana" w:hAnsi="Verdana"/>
          <w:b w:val="0"/>
          <w:i w:val="0"/>
        </w:rPr>
        <w:t>tilfælde</w:t>
      </w:r>
      <w:r w:rsidR="00B420E0">
        <w:rPr>
          <w:rStyle w:val="Bogenstitel"/>
          <w:rFonts w:ascii="Verdana" w:hAnsi="Verdana"/>
          <w:b w:val="0"/>
          <w:i w:val="0"/>
        </w:rPr>
        <w:t xml:space="preserve"> </w:t>
      </w:r>
      <w:r w:rsidR="00CC33BE">
        <w:rPr>
          <w:rStyle w:val="Bogenstitel"/>
          <w:rFonts w:ascii="Verdana" w:hAnsi="Verdana"/>
          <w:b w:val="0"/>
          <w:i w:val="0"/>
        </w:rPr>
        <w:t xml:space="preserve">optræder JR </w:t>
      </w:r>
      <w:r w:rsidR="005C3631">
        <w:rPr>
          <w:rStyle w:val="Bogenstitel"/>
          <w:rFonts w:ascii="Verdana" w:hAnsi="Verdana"/>
          <w:b w:val="0"/>
          <w:i w:val="0"/>
        </w:rPr>
        <w:t xml:space="preserve">ikke som aktiv person, men som </w:t>
      </w:r>
      <w:r w:rsidR="00CC33BE">
        <w:rPr>
          <w:rStyle w:val="Bogenstitel"/>
          <w:rFonts w:ascii="Verdana" w:hAnsi="Verdana"/>
          <w:b w:val="0"/>
          <w:i w:val="0"/>
        </w:rPr>
        <w:t xml:space="preserve">reference, jf. </w:t>
      </w:r>
      <w:r w:rsidR="005C3631">
        <w:rPr>
          <w:rStyle w:val="Bogenstitel"/>
          <w:rFonts w:ascii="Verdana" w:hAnsi="Verdana"/>
          <w:b w:val="0"/>
          <w:i w:val="0"/>
        </w:rPr>
        <w:t>”</w:t>
      </w:r>
      <w:proofErr w:type="spellStart"/>
      <w:r w:rsidR="005C3631">
        <w:rPr>
          <w:rStyle w:val="Bogenstitel"/>
          <w:rFonts w:ascii="Verdana" w:hAnsi="Verdana"/>
          <w:b w:val="0"/>
          <w:i w:val="0"/>
        </w:rPr>
        <w:t>JRs</w:t>
      </w:r>
      <w:proofErr w:type="spellEnd"/>
      <w:r w:rsidR="005C3631">
        <w:rPr>
          <w:rStyle w:val="Bogenstitel"/>
          <w:rFonts w:ascii="Verdana" w:hAnsi="Verdana"/>
          <w:b w:val="0"/>
          <w:i w:val="0"/>
        </w:rPr>
        <w:t xml:space="preserve"> afbud”,</w:t>
      </w:r>
      <w:r w:rsidR="00893F9B">
        <w:rPr>
          <w:rStyle w:val="Bogenstitel"/>
          <w:rFonts w:ascii="Verdana" w:hAnsi="Verdana"/>
          <w:b w:val="0"/>
          <w:i w:val="0"/>
        </w:rPr>
        <w:t xml:space="preserve"> ”JR kunne ikke deltage”,</w:t>
      </w:r>
      <w:r w:rsidR="005C3631">
        <w:rPr>
          <w:rStyle w:val="Bogenstitel"/>
          <w:rFonts w:ascii="Verdana" w:hAnsi="Verdana"/>
          <w:b w:val="0"/>
          <w:i w:val="0"/>
        </w:rPr>
        <w:t xml:space="preserve"> o. lign.</w:t>
      </w:r>
      <w:r w:rsidR="00893F9B">
        <w:rPr>
          <w:rStyle w:val="Bogenstitel"/>
          <w:rFonts w:ascii="Verdana" w:hAnsi="Verdana"/>
          <w:b w:val="0"/>
          <w:i w:val="0"/>
        </w:rPr>
        <w:t xml:space="preserve"> Samlet</w:t>
      </w:r>
      <w:r w:rsidR="00B420E0">
        <w:rPr>
          <w:rStyle w:val="Bogenstitel"/>
          <w:rFonts w:ascii="Verdana" w:hAnsi="Verdana"/>
          <w:b w:val="0"/>
          <w:i w:val="0"/>
        </w:rPr>
        <w:t xml:space="preserve"> er </w:t>
      </w:r>
      <w:r w:rsidR="005C3631">
        <w:rPr>
          <w:rStyle w:val="Bogenstitel"/>
          <w:rFonts w:ascii="Verdana" w:hAnsi="Verdana"/>
          <w:b w:val="0"/>
          <w:i w:val="0"/>
        </w:rPr>
        <w:t>JR kun nævnt i 9 % af linjerne</w:t>
      </w:r>
      <w:r w:rsidR="00893F9B">
        <w:rPr>
          <w:rStyle w:val="Bogenstitel"/>
          <w:rFonts w:ascii="Verdana" w:hAnsi="Verdana"/>
          <w:b w:val="0"/>
          <w:i w:val="0"/>
        </w:rPr>
        <w:t xml:space="preserve"> </w:t>
      </w:r>
      <w:r w:rsidR="00CC33BE">
        <w:rPr>
          <w:rStyle w:val="Bogenstitel"/>
          <w:rFonts w:ascii="Verdana" w:hAnsi="Verdana"/>
          <w:b w:val="0"/>
          <w:i w:val="0"/>
        </w:rPr>
        <w:t xml:space="preserve">(43 ud af 484 linjer) </w:t>
      </w:r>
      <w:r w:rsidR="00893F9B">
        <w:rPr>
          <w:rStyle w:val="Bogenstitel"/>
          <w:rFonts w:ascii="Verdana" w:hAnsi="Verdana"/>
          <w:b w:val="0"/>
          <w:i w:val="0"/>
        </w:rPr>
        <w:t>og som aktiv aktør kun i 3%</w:t>
      </w:r>
      <w:r w:rsidR="005C3631">
        <w:rPr>
          <w:rStyle w:val="Bogenstitel"/>
          <w:rFonts w:ascii="Verdana" w:hAnsi="Verdana"/>
          <w:b w:val="0"/>
          <w:i w:val="0"/>
        </w:rPr>
        <w:t xml:space="preserve">. Det er ikke meget for en nøgleperson, der har forårsaget sagen og hvis </w:t>
      </w:r>
      <w:r w:rsidR="00B420E0">
        <w:rPr>
          <w:rStyle w:val="Bogenstitel"/>
          <w:rFonts w:ascii="Verdana" w:hAnsi="Verdana"/>
          <w:b w:val="0"/>
          <w:i w:val="0"/>
        </w:rPr>
        <w:t>udsagn og noter m</w:t>
      </w:r>
      <w:r w:rsidR="005C3631">
        <w:rPr>
          <w:rStyle w:val="Bogenstitel"/>
          <w:rFonts w:ascii="Verdana" w:hAnsi="Verdana"/>
          <w:b w:val="0"/>
          <w:i w:val="0"/>
        </w:rPr>
        <w:t xml:space="preserve">å </w:t>
      </w:r>
      <w:r w:rsidR="00B420E0">
        <w:rPr>
          <w:rStyle w:val="Bogenstitel"/>
          <w:rFonts w:ascii="Verdana" w:hAnsi="Verdana"/>
          <w:b w:val="0"/>
          <w:i w:val="0"/>
        </w:rPr>
        <w:t>være af betydning</w:t>
      </w:r>
      <w:r w:rsidR="00893F9B">
        <w:rPr>
          <w:rStyle w:val="Bogenstitel"/>
          <w:rFonts w:ascii="Verdana" w:hAnsi="Verdana"/>
          <w:b w:val="0"/>
          <w:i w:val="0"/>
        </w:rPr>
        <w:t xml:space="preserve"> for belysning af sagen</w:t>
      </w:r>
      <w:r w:rsidR="005C3631">
        <w:rPr>
          <w:rStyle w:val="Bogenstitel"/>
          <w:rFonts w:ascii="Verdana" w:hAnsi="Verdana"/>
          <w:b w:val="0"/>
          <w:i w:val="0"/>
        </w:rPr>
        <w:t xml:space="preserve">. </w:t>
      </w:r>
    </w:p>
    <w:p w:rsidR="005C3631" w:rsidRDefault="005C3631" w:rsidP="001420F9">
      <w:pPr>
        <w:spacing w:line="360" w:lineRule="auto"/>
        <w:rPr>
          <w:rStyle w:val="Bogenstitel"/>
          <w:rFonts w:ascii="Verdana" w:hAnsi="Verdana"/>
          <w:b w:val="0"/>
          <w:i w:val="0"/>
        </w:rPr>
      </w:pPr>
    </w:p>
    <w:p w:rsidR="001420F9" w:rsidRDefault="001420F9" w:rsidP="001420F9">
      <w:pPr>
        <w:spacing w:line="360" w:lineRule="auto"/>
        <w:rPr>
          <w:rStyle w:val="Bogenstitel"/>
          <w:rFonts w:ascii="Verdana" w:hAnsi="Verdana"/>
          <w:b w:val="0"/>
          <w:i w:val="0"/>
        </w:rPr>
      </w:pPr>
      <w:r>
        <w:rPr>
          <w:rStyle w:val="Bogenstitel"/>
          <w:rFonts w:ascii="Verdana" w:hAnsi="Verdana"/>
          <w:b w:val="0"/>
          <w:i w:val="0"/>
        </w:rPr>
        <w:t>5.2   J</w:t>
      </w:r>
      <w:r w:rsidR="00A879F2">
        <w:rPr>
          <w:rStyle w:val="Bogenstitel"/>
          <w:rFonts w:ascii="Verdana" w:hAnsi="Verdana"/>
          <w:b w:val="0"/>
          <w:i w:val="0"/>
        </w:rPr>
        <w:t>oh</w:t>
      </w:r>
      <w:r>
        <w:rPr>
          <w:rStyle w:val="Bogenstitel"/>
          <w:rFonts w:ascii="Verdana" w:hAnsi="Verdana"/>
          <w:b w:val="0"/>
          <w:i w:val="0"/>
        </w:rPr>
        <w:t>an Reimanns kvalitative betydning</w:t>
      </w:r>
      <w:r w:rsidR="005C3631">
        <w:rPr>
          <w:rStyle w:val="Bogenstitel"/>
          <w:rFonts w:ascii="Verdana" w:hAnsi="Verdana"/>
          <w:b w:val="0"/>
          <w:i w:val="0"/>
        </w:rPr>
        <w:tab/>
      </w:r>
      <w:r w:rsidR="005C3631">
        <w:rPr>
          <w:rStyle w:val="Bogenstitel"/>
          <w:rFonts w:ascii="Verdana" w:hAnsi="Verdana"/>
          <w:b w:val="0"/>
          <w:i w:val="0"/>
        </w:rPr>
        <w:tab/>
      </w:r>
    </w:p>
    <w:p w:rsidR="005C3631" w:rsidRDefault="005C3631" w:rsidP="001420F9">
      <w:pPr>
        <w:spacing w:line="360" w:lineRule="auto"/>
        <w:rPr>
          <w:rStyle w:val="Bogenstitel"/>
          <w:rFonts w:ascii="Verdana" w:hAnsi="Verdana"/>
          <w:b w:val="0"/>
          <w:i w:val="0"/>
        </w:rPr>
      </w:pPr>
      <w:proofErr w:type="spellStart"/>
      <w:r>
        <w:rPr>
          <w:rStyle w:val="Bogenstitel"/>
          <w:rFonts w:ascii="Verdana" w:hAnsi="Verdana"/>
          <w:b w:val="0"/>
          <w:i w:val="0"/>
        </w:rPr>
        <w:t>FLs</w:t>
      </w:r>
      <w:proofErr w:type="spellEnd"/>
      <w:r>
        <w:rPr>
          <w:rStyle w:val="Bogenstitel"/>
          <w:rFonts w:ascii="Verdana" w:hAnsi="Verdana"/>
          <w:b w:val="0"/>
          <w:i w:val="0"/>
        </w:rPr>
        <w:t xml:space="preserve"> </w:t>
      </w:r>
      <w:r w:rsidR="00893F9B">
        <w:rPr>
          <w:rStyle w:val="Bogenstitel"/>
          <w:rFonts w:ascii="Verdana" w:hAnsi="Verdana"/>
          <w:b w:val="0"/>
          <w:i w:val="0"/>
        </w:rPr>
        <w:t xml:space="preserve">syn på </w:t>
      </w:r>
      <w:proofErr w:type="spellStart"/>
      <w:r>
        <w:rPr>
          <w:rStyle w:val="Bogenstitel"/>
          <w:rFonts w:ascii="Verdana" w:hAnsi="Verdana"/>
          <w:b w:val="0"/>
          <w:i w:val="0"/>
        </w:rPr>
        <w:t>JR</w:t>
      </w:r>
      <w:r w:rsidR="00671BD1">
        <w:rPr>
          <w:rStyle w:val="Bogenstitel"/>
          <w:rFonts w:ascii="Verdana" w:hAnsi="Verdana"/>
          <w:b w:val="0"/>
          <w:i w:val="0"/>
        </w:rPr>
        <w:t>s</w:t>
      </w:r>
      <w:proofErr w:type="spellEnd"/>
      <w:r w:rsidR="00671BD1">
        <w:rPr>
          <w:rStyle w:val="Bogenstitel"/>
          <w:rFonts w:ascii="Verdana" w:hAnsi="Verdana"/>
          <w:b w:val="0"/>
          <w:i w:val="0"/>
        </w:rPr>
        <w:t xml:space="preserve"> </w:t>
      </w:r>
      <w:r w:rsidR="00B420E0">
        <w:rPr>
          <w:rStyle w:val="Bogenstitel"/>
          <w:rFonts w:ascii="Verdana" w:hAnsi="Verdana"/>
          <w:b w:val="0"/>
          <w:i w:val="0"/>
        </w:rPr>
        <w:t>kvalitativ</w:t>
      </w:r>
      <w:r w:rsidR="00893F9B">
        <w:rPr>
          <w:rStyle w:val="Bogenstitel"/>
          <w:rFonts w:ascii="Verdana" w:hAnsi="Verdana"/>
          <w:b w:val="0"/>
          <w:i w:val="0"/>
        </w:rPr>
        <w:t xml:space="preserve">e betydning vises ved </w:t>
      </w:r>
      <w:r>
        <w:rPr>
          <w:rStyle w:val="Bogenstitel"/>
          <w:rFonts w:ascii="Verdana" w:hAnsi="Verdana"/>
          <w:b w:val="0"/>
          <w:i w:val="0"/>
        </w:rPr>
        <w:t xml:space="preserve">at analysere </w:t>
      </w:r>
      <w:proofErr w:type="spellStart"/>
      <w:r w:rsidR="00671BD1">
        <w:rPr>
          <w:rStyle w:val="Bogenstitel"/>
          <w:rFonts w:ascii="Verdana" w:hAnsi="Verdana"/>
          <w:b w:val="0"/>
          <w:i w:val="0"/>
        </w:rPr>
        <w:t>FLs</w:t>
      </w:r>
      <w:proofErr w:type="spellEnd"/>
      <w:r w:rsidR="00671BD1">
        <w:rPr>
          <w:rStyle w:val="Bogenstitel"/>
          <w:rFonts w:ascii="Verdana" w:hAnsi="Verdana"/>
          <w:b w:val="0"/>
          <w:i w:val="0"/>
        </w:rPr>
        <w:t xml:space="preserve"> omtale af </w:t>
      </w:r>
      <w:proofErr w:type="spellStart"/>
      <w:r w:rsidR="00671BD1">
        <w:rPr>
          <w:rStyle w:val="Bogenstitel"/>
          <w:rFonts w:ascii="Verdana" w:hAnsi="Verdana"/>
          <w:b w:val="0"/>
          <w:i w:val="0"/>
        </w:rPr>
        <w:t>JRs</w:t>
      </w:r>
      <w:proofErr w:type="spellEnd"/>
      <w:r w:rsidR="00671BD1">
        <w:rPr>
          <w:rStyle w:val="Bogenstitel"/>
          <w:rFonts w:ascii="Verdana" w:hAnsi="Verdana"/>
          <w:b w:val="0"/>
          <w:i w:val="0"/>
        </w:rPr>
        <w:t xml:space="preserve"> to telefonsamtaler med J-CB</w:t>
      </w:r>
      <w:r w:rsidR="00B420E0">
        <w:rPr>
          <w:rStyle w:val="Bogenstitel"/>
          <w:rFonts w:ascii="Verdana" w:hAnsi="Verdana"/>
          <w:b w:val="0"/>
          <w:i w:val="0"/>
        </w:rPr>
        <w:t xml:space="preserve"> i februar 2012 </w:t>
      </w:r>
      <w:r w:rsidR="00893F9B">
        <w:rPr>
          <w:rStyle w:val="Bogenstitel"/>
          <w:rFonts w:ascii="Verdana" w:hAnsi="Verdana"/>
          <w:b w:val="0"/>
          <w:i w:val="0"/>
        </w:rPr>
        <w:t>o</w:t>
      </w:r>
      <w:r w:rsidR="00B420E0">
        <w:rPr>
          <w:rStyle w:val="Bogenstitel"/>
          <w:rFonts w:ascii="Verdana" w:hAnsi="Verdana"/>
          <w:b w:val="0"/>
          <w:i w:val="0"/>
        </w:rPr>
        <w:t>g 19.</w:t>
      </w:r>
      <w:r w:rsidR="00893F9B">
        <w:rPr>
          <w:rStyle w:val="Bogenstitel"/>
          <w:rFonts w:ascii="Verdana" w:hAnsi="Verdana"/>
          <w:b w:val="0"/>
          <w:i w:val="0"/>
        </w:rPr>
        <w:t>11.</w:t>
      </w:r>
      <w:r w:rsidR="00B420E0">
        <w:rPr>
          <w:rStyle w:val="Bogenstitel"/>
          <w:rFonts w:ascii="Verdana" w:hAnsi="Verdana"/>
          <w:b w:val="0"/>
          <w:i w:val="0"/>
        </w:rPr>
        <w:t>2013.</w:t>
      </w:r>
      <w:r w:rsidR="00671BD1">
        <w:rPr>
          <w:rStyle w:val="Bogenstitel"/>
          <w:rFonts w:ascii="Verdana" w:hAnsi="Verdana"/>
          <w:b w:val="0"/>
          <w:i w:val="0"/>
        </w:rPr>
        <w:t xml:space="preserve"> </w:t>
      </w:r>
      <w:r>
        <w:rPr>
          <w:rStyle w:val="Bogenstitel"/>
          <w:rFonts w:ascii="Verdana" w:hAnsi="Verdana"/>
          <w:b w:val="0"/>
          <w:i w:val="0"/>
        </w:rPr>
        <w:t xml:space="preserve"> </w:t>
      </w:r>
    </w:p>
    <w:p w:rsidR="00671BD1" w:rsidRDefault="00671BD1" w:rsidP="00FC0F9A">
      <w:pPr>
        <w:spacing w:line="360" w:lineRule="auto"/>
        <w:rPr>
          <w:rStyle w:val="Bogenstitel"/>
          <w:rFonts w:ascii="Verdana" w:hAnsi="Verdana"/>
          <w:b w:val="0"/>
          <w:i w:val="0"/>
        </w:rPr>
      </w:pPr>
    </w:p>
    <w:p w:rsidR="00671BD1" w:rsidRDefault="001420F9" w:rsidP="00FC0F9A">
      <w:pPr>
        <w:spacing w:line="360" w:lineRule="auto"/>
        <w:rPr>
          <w:rStyle w:val="Bogenstitel"/>
          <w:rFonts w:ascii="Verdana" w:hAnsi="Verdana"/>
          <w:b w:val="0"/>
          <w:i w:val="0"/>
        </w:rPr>
      </w:pPr>
      <w:r>
        <w:rPr>
          <w:rStyle w:val="Bogenstitel"/>
          <w:rFonts w:ascii="Verdana" w:hAnsi="Verdana"/>
          <w:b w:val="0"/>
          <w:i w:val="0"/>
        </w:rPr>
        <w:t>5.2.1 Telefonsamtalen i februar 2012</w:t>
      </w:r>
    </w:p>
    <w:p w:rsidR="001420F9" w:rsidRDefault="00671BD1" w:rsidP="004D1F28">
      <w:pPr>
        <w:spacing w:line="360" w:lineRule="auto"/>
        <w:rPr>
          <w:rFonts w:asciiTheme="majorHAnsi" w:hAnsiTheme="majorHAnsi"/>
        </w:rPr>
      </w:pPr>
      <w:r>
        <w:rPr>
          <w:rStyle w:val="Bogenstitel"/>
          <w:rFonts w:ascii="Verdana" w:hAnsi="Verdana"/>
          <w:b w:val="0"/>
          <w:i w:val="0"/>
        </w:rPr>
        <w:t xml:space="preserve">FL skriver </w:t>
      </w:r>
      <w:r w:rsidR="00B420E0">
        <w:rPr>
          <w:rStyle w:val="Bogenstitel"/>
          <w:rFonts w:ascii="Verdana" w:hAnsi="Verdana"/>
          <w:b w:val="0"/>
          <w:i w:val="0"/>
        </w:rPr>
        <w:t xml:space="preserve">herom </w:t>
      </w:r>
      <w:r>
        <w:rPr>
          <w:rStyle w:val="Bogenstitel"/>
          <w:rFonts w:ascii="Verdana" w:hAnsi="Verdana"/>
          <w:b w:val="0"/>
          <w:i w:val="0"/>
        </w:rPr>
        <w:t xml:space="preserve">kun: ”Efter at J-CB havde talt med politidirektør JR, valgte AKA og J-CB sammen med ministeren at lade denne sige til AB, at politidirektøren var forhindret i at deltage i arrangementet den 29. februar 2012.” </w:t>
      </w:r>
      <w:proofErr w:type="spellStart"/>
      <w:r w:rsidR="00B420E0">
        <w:rPr>
          <w:rStyle w:val="Bogenstitel"/>
          <w:rFonts w:ascii="Verdana" w:hAnsi="Verdana"/>
          <w:b w:val="0"/>
          <w:i w:val="0"/>
        </w:rPr>
        <w:t>FLs</w:t>
      </w:r>
      <w:proofErr w:type="spellEnd"/>
      <w:r w:rsidR="00B420E0">
        <w:rPr>
          <w:rStyle w:val="Bogenstitel"/>
          <w:rFonts w:ascii="Verdana" w:hAnsi="Verdana"/>
          <w:b w:val="0"/>
          <w:i w:val="0"/>
        </w:rPr>
        <w:t xml:space="preserve"> </w:t>
      </w:r>
      <w:r>
        <w:rPr>
          <w:rStyle w:val="Bogenstitel"/>
          <w:rFonts w:ascii="Verdana" w:hAnsi="Verdana"/>
          <w:b w:val="0"/>
          <w:i w:val="0"/>
        </w:rPr>
        <w:t xml:space="preserve">manglende interesse </w:t>
      </w:r>
      <w:r w:rsidR="00893F9B">
        <w:rPr>
          <w:rStyle w:val="Bogenstitel"/>
          <w:rFonts w:ascii="Verdana" w:hAnsi="Verdana"/>
          <w:b w:val="0"/>
          <w:i w:val="0"/>
        </w:rPr>
        <w:t>i at få</w:t>
      </w:r>
      <w:r>
        <w:rPr>
          <w:rStyle w:val="Bogenstitel"/>
          <w:rFonts w:ascii="Verdana" w:hAnsi="Verdana"/>
          <w:b w:val="0"/>
          <w:i w:val="0"/>
        </w:rPr>
        <w:t xml:space="preserve"> uddybe</w:t>
      </w:r>
      <w:r w:rsidR="00893F9B">
        <w:rPr>
          <w:rStyle w:val="Bogenstitel"/>
          <w:rFonts w:ascii="Verdana" w:hAnsi="Verdana"/>
          <w:b w:val="0"/>
          <w:i w:val="0"/>
        </w:rPr>
        <w:t>t</w:t>
      </w:r>
      <w:r>
        <w:rPr>
          <w:rStyle w:val="Bogenstitel"/>
          <w:rFonts w:ascii="Verdana" w:hAnsi="Verdana"/>
          <w:b w:val="0"/>
          <w:i w:val="0"/>
        </w:rPr>
        <w:t xml:space="preserve"> denne samtale</w:t>
      </w:r>
      <w:r w:rsidR="00B420E0">
        <w:rPr>
          <w:rStyle w:val="Bogenstitel"/>
          <w:rFonts w:ascii="Verdana" w:hAnsi="Verdana"/>
          <w:b w:val="0"/>
          <w:i w:val="0"/>
        </w:rPr>
        <w:t xml:space="preserve"> </w:t>
      </w:r>
      <w:r w:rsidR="00B420E0">
        <w:rPr>
          <w:rStyle w:val="Bogenstitel"/>
          <w:rFonts w:ascii="Verdana" w:hAnsi="Verdana"/>
          <w:b w:val="0"/>
          <w:i w:val="0"/>
        </w:rPr>
        <w:lastRenderedPageBreak/>
        <w:t>må undre</w:t>
      </w:r>
      <w:r w:rsidR="00893F9B">
        <w:rPr>
          <w:rStyle w:val="Bogenstitel"/>
          <w:rFonts w:ascii="Verdana" w:hAnsi="Verdana"/>
          <w:b w:val="0"/>
          <w:i w:val="0"/>
        </w:rPr>
        <w:t>,</w:t>
      </w:r>
      <w:r>
        <w:rPr>
          <w:rStyle w:val="Bogenstitel"/>
          <w:rFonts w:ascii="Verdana" w:hAnsi="Verdana"/>
          <w:b w:val="0"/>
          <w:i w:val="0"/>
        </w:rPr>
        <w:t xml:space="preserve"> fordi FL senere konstaterer: </w:t>
      </w:r>
      <w:r w:rsidR="00F76614">
        <w:rPr>
          <w:rStyle w:val="Bogenstitel"/>
          <w:rFonts w:ascii="Verdana" w:hAnsi="Verdana"/>
          <w:b w:val="0"/>
          <w:i w:val="0"/>
        </w:rPr>
        <w:t>”Ganske vist var der tale om en ekstraordinær situation, og det var usædvanligt at høre JR om, hvorvidt det gik an at meddele Retsudvalget, at han var forhindret i at deltage i forbindelse med udvalgets besøg på Christiania”, s 178</w:t>
      </w:r>
      <w:r>
        <w:rPr>
          <w:rStyle w:val="Bogenstitel"/>
          <w:rFonts w:ascii="Verdana" w:hAnsi="Verdana"/>
          <w:b w:val="0"/>
          <w:i w:val="0"/>
        </w:rPr>
        <w:t>. Så</w:t>
      </w:r>
      <w:r w:rsidR="00893F9B">
        <w:rPr>
          <w:rStyle w:val="Bogenstitel"/>
          <w:rFonts w:ascii="Verdana" w:hAnsi="Verdana"/>
          <w:b w:val="0"/>
          <w:i w:val="0"/>
        </w:rPr>
        <w:t xml:space="preserve">, </w:t>
      </w:r>
      <w:r>
        <w:rPr>
          <w:rStyle w:val="Bogenstitel"/>
          <w:rFonts w:ascii="Verdana" w:hAnsi="Verdana"/>
          <w:b w:val="0"/>
          <w:i w:val="0"/>
        </w:rPr>
        <w:t xml:space="preserve">på trods af at telefonsamtalen var ekstraordinær, finder FL ikke anledning til at få forholdene omkring den og dens indhold nærmere belyst. </w:t>
      </w:r>
      <w:r w:rsidR="00E75A18">
        <w:rPr>
          <w:rStyle w:val="Bogenstitel"/>
          <w:rFonts w:ascii="Verdana" w:hAnsi="Verdana"/>
          <w:b w:val="0"/>
          <w:i w:val="0"/>
        </w:rPr>
        <w:t xml:space="preserve">Det er yderligere mærkeligt, fordi JR </w:t>
      </w:r>
      <w:r w:rsidR="00186D83">
        <w:rPr>
          <w:rStyle w:val="Bogenstitel"/>
          <w:rFonts w:ascii="Verdana" w:hAnsi="Verdana"/>
          <w:b w:val="0"/>
          <w:i w:val="0"/>
        </w:rPr>
        <w:t xml:space="preserve">selv </w:t>
      </w:r>
      <w:r w:rsidR="00E75A18">
        <w:rPr>
          <w:rStyle w:val="Bogenstitel"/>
          <w:rFonts w:ascii="Verdana" w:hAnsi="Verdana"/>
          <w:b w:val="0"/>
          <w:i w:val="0"/>
        </w:rPr>
        <w:t xml:space="preserve">fortæller FL: ”JR har endvidere forklaret, at han den 19. november 2013 selv huskede baggrunden for sit afbud i februar 2012, og han mener, at dette også må have </w:t>
      </w:r>
      <w:r w:rsidR="00FC0F9A">
        <w:rPr>
          <w:rFonts w:asciiTheme="majorHAnsi" w:hAnsiTheme="majorHAnsi"/>
        </w:rPr>
        <w:t xml:space="preserve">stået </w:t>
      </w:r>
      <w:r w:rsidR="00E75A18">
        <w:rPr>
          <w:rFonts w:asciiTheme="majorHAnsi" w:hAnsiTheme="majorHAnsi"/>
        </w:rPr>
        <w:t xml:space="preserve">J-CB </w:t>
      </w:r>
      <w:r w:rsidR="00FC0F9A">
        <w:rPr>
          <w:rFonts w:asciiTheme="majorHAnsi" w:hAnsiTheme="majorHAnsi"/>
        </w:rPr>
        <w:t>klart”</w:t>
      </w:r>
      <w:r w:rsidR="00E75A18">
        <w:rPr>
          <w:rFonts w:asciiTheme="majorHAnsi" w:hAnsiTheme="majorHAnsi"/>
        </w:rPr>
        <w:t>,</w:t>
      </w:r>
      <w:r w:rsidR="00FC0F9A">
        <w:rPr>
          <w:rFonts w:asciiTheme="majorHAnsi" w:hAnsiTheme="majorHAnsi"/>
        </w:rPr>
        <w:t xml:space="preserve"> s 172</w:t>
      </w:r>
      <w:r w:rsidR="00E75A18">
        <w:rPr>
          <w:rFonts w:asciiTheme="majorHAnsi" w:hAnsiTheme="majorHAnsi"/>
        </w:rPr>
        <w:t xml:space="preserve">. Til det siger FL: </w:t>
      </w:r>
      <w:r w:rsidR="00FC0F9A">
        <w:rPr>
          <w:rFonts w:asciiTheme="majorHAnsi" w:hAnsiTheme="majorHAnsi"/>
        </w:rPr>
        <w:t xml:space="preserve">”FL </w:t>
      </w:r>
      <w:r w:rsidR="00E75A18">
        <w:rPr>
          <w:rFonts w:asciiTheme="majorHAnsi" w:hAnsiTheme="majorHAnsi"/>
        </w:rPr>
        <w:t>finder på den anførte baggrund, at AKA og J-</w:t>
      </w:r>
      <w:proofErr w:type="spellStart"/>
      <w:r w:rsidR="00E75A18">
        <w:rPr>
          <w:rFonts w:asciiTheme="majorHAnsi" w:hAnsiTheme="majorHAnsi"/>
        </w:rPr>
        <w:t>CB</w:t>
      </w:r>
      <w:r w:rsidR="00186D83">
        <w:rPr>
          <w:rFonts w:asciiTheme="majorHAnsi" w:hAnsiTheme="majorHAnsi"/>
        </w:rPr>
        <w:t>s</w:t>
      </w:r>
      <w:proofErr w:type="spellEnd"/>
      <w:r w:rsidR="00E75A18">
        <w:rPr>
          <w:rFonts w:asciiTheme="majorHAnsi" w:hAnsiTheme="majorHAnsi"/>
        </w:rPr>
        <w:t xml:space="preserve"> forklaringer om at </w:t>
      </w:r>
      <w:proofErr w:type="gramStart"/>
      <w:r w:rsidR="00E75A18">
        <w:rPr>
          <w:rFonts w:asciiTheme="majorHAnsi" w:hAnsiTheme="majorHAnsi"/>
        </w:rPr>
        <w:t>de…ikke</w:t>
      </w:r>
      <w:proofErr w:type="gramEnd"/>
      <w:r w:rsidR="00E75A18">
        <w:rPr>
          <w:rFonts w:asciiTheme="majorHAnsi" w:hAnsiTheme="majorHAnsi"/>
        </w:rPr>
        <w:t xml:space="preserve"> havde nogen erindring om det særlige forløb vedrørende </w:t>
      </w:r>
      <w:proofErr w:type="spellStart"/>
      <w:r w:rsidR="00E75A18">
        <w:rPr>
          <w:rFonts w:asciiTheme="majorHAnsi" w:hAnsiTheme="majorHAnsi"/>
        </w:rPr>
        <w:t>JRs</w:t>
      </w:r>
      <w:proofErr w:type="spellEnd"/>
      <w:r w:rsidR="00E75A18">
        <w:rPr>
          <w:rFonts w:asciiTheme="majorHAnsi" w:hAnsiTheme="majorHAnsi"/>
        </w:rPr>
        <w:t xml:space="preserve"> afbud, ikke er utroværdige.” Altså, </w:t>
      </w:r>
      <w:r w:rsidR="00186D83">
        <w:rPr>
          <w:rFonts w:asciiTheme="majorHAnsi" w:hAnsiTheme="majorHAnsi"/>
        </w:rPr>
        <w:t xml:space="preserve">FL afviser </w:t>
      </w:r>
      <w:proofErr w:type="spellStart"/>
      <w:r w:rsidR="00E75A18">
        <w:rPr>
          <w:rFonts w:asciiTheme="majorHAnsi" w:hAnsiTheme="majorHAnsi"/>
        </w:rPr>
        <w:t>JRs</w:t>
      </w:r>
      <w:proofErr w:type="spellEnd"/>
      <w:r w:rsidR="00E75A18">
        <w:rPr>
          <w:rFonts w:asciiTheme="majorHAnsi" w:hAnsiTheme="majorHAnsi"/>
        </w:rPr>
        <w:t xml:space="preserve"> forklaring </w:t>
      </w:r>
      <w:r w:rsidR="00B420E0">
        <w:rPr>
          <w:rFonts w:asciiTheme="majorHAnsi" w:hAnsiTheme="majorHAnsi"/>
        </w:rPr>
        <w:t xml:space="preserve">om </w:t>
      </w:r>
      <w:r w:rsidR="00E75A18">
        <w:rPr>
          <w:rFonts w:asciiTheme="majorHAnsi" w:hAnsiTheme="majorHAnsi"/>
        </w:rPr>
        <w:t xml:space="preserve">at det </w:t>
      </w:r>
      <w:r w:rsidR="004D1F28">
        <w:rPr>
          <w:rFonts w:asciiTheme="majorHAnsi" w:hAnsiTheme="majorHAnsi"/>
        </w:rPr>
        <w:t>”må have stået J-CB klart”</w:t>
      </w:r>
      <w:r w:rsidR="00186D83">
        <w:rPr>
          <w:rFonts w:asciiTheme="majorHAnsi" w:hAnsiTheme="majorHAnsi"/>
        </w:rPr>
        <w:t xml:space="preserve">. </w:t>
      </w:r>
      <w:r w:rsidR="004D1F28">
        <w:rPr>
          <w:rFonts w:asciiTheme="majorHAnsi" w:hAnsiTheme="majorHAnsi"/>
        </w:rPr>
        <w:t xml:space="preserve">FL tror </w:t>
      </w:r>
      <w:r w:rsidR="00186D83">
        <w:rPr>
          <w:rFonts w:asciiTheme="majorHAnsi" w:hAnsiTheme="majorHAnsi"/>
        </w:rPr>
        <w:t xml:space="preserve">mere </w:t>
      </w:r>
      <w:r w:rsidR="004D1F28">
        <w:rPr>
          <w:rFonts w:asciiTheme="majorHAnsi" w:hAnsiTheme="majorHAnsi"/>
        </w:rPr>
        <w:t>på de dokumenterede nødløgnere AKA og J-CB</w:t>
      </w:r>
      <w:r w:rsidR="00186D83">
        <w:rPr>
          <w:rFonts w:asciiTheme="majorHAnsi" w:hAnsiTheme="majorHAnsi"/>
        </w:rPr>
        <w:t xml:space="preserve"> end på </w:t>
      </w:r>
      <w:r w:rsidR="004D1F28">
        <w:rPr>
          <w:rFonts w:asciiTheme="majorHAnsi" w:hAnsiTheme="majorHAnsi"/>
        </w:rPr>
        <w:t>sandhedsvidnet JR</w:t>
      </w:r>
      <w:r w:rsidR="00186D83">
        <w:rPr>
          <w:rFonts w:asciiTheme="majorHAnsi" w:hAnsiTheme="majorHAnsi"/>
        </w:rPr>
        <w:t xml:space="preserve">. Det nærmer sig </w:t>
      </w:r>
      <w:r w:rsidR="004D1F28">
        <w:rPr>
          <w:rFonts w:asciiTheme="majorHAnsi" w:hAnsiTheme="majorHAnsi"/>
        </w:rPr>
        <w:t>ærekrænke</w:t>
      </w:r>
      <w:r w:rsidR="00186D83">
        <w:rPr>
          <w:rFonts w:asciiTheme="majorHAnsi" w:hAnsiTheme="majorHAnsi"/>
        </w:rPr>
        <w:t>lse.</w:t>
      </w:r>
      <w:r w:rsidR="004D1F28">
        <w:rPr>
          <w:rFonts w:asciiTheme="majorHAnsi" w:hAnsiTheme="majorHAnsi"/>
        </w:rPr>
        <w:t xml:space="preserve"> </w:t>
      </w:r>
    </w:p>
    <w:p w:rsidR="004D1F28" w:rsidRPr="00FC0F9A" w:rsidRDefault="004D1F28" w:rsidP="004D1F28">
      <w:pPr>
        <w:spacing w:line="360" w:lineRule="auto"/>
        <w:rPr>
          <w:rStyle w:val="Bogenstitel"/>
          <w:rFonts w:asciiTheme="majorHAnsi" w:hAnsiTheme="majorHAnsi"/>
          <w:b w:val="0"/>
          <w:i w:val="0"/>
        </w:rPr>
      </w:pPr>
    </w:p>
    <w:p w:rsidR="001420F9" w:rsidRDefault="001420F9" w:rsidP="001420F9">
      <w:pPr>
        <w:spacing w:line="360" w:lineRule="auto"/>
        <w:rPr>
          <w:rStyle w:val="Bogenstitel"/>
          <w:rFonts w:ascii="Verdana" w:hAnsi="Verdana"/>
          <w:b w:val="0"/>
          <w:i w:val="0"/>
        </w:rPr>
      </w:pPr>
      <w:r>
        <w:rPr>
          <w:rStyle w:val="Bogenstitel"/>
          <w:rFonts w:ascii="Verdana" w:hAnsi="Verdana"/>
          <w:b w:val="0"/>
          <w:i w:val="0"/>
        </w:rPr>
        <w:t xml:space="preserve">5.2.3 Telefonsamtalen november 2013  </w:t>
      </w:r>
      <w:r>
        <w:rPr>
          <w:rStyle w:val="Bogenstitel"/>
          <w:rFonts w:ascii="Verdana" w:hAnsi="Verdana"/>
          <w:b w:val="0"/>
          <w:i w:val="0"/>
        </w:rPr>
        <w:tab/>
      </w:r>
    </w:p>
    <w:p w:rsidR="00186D83" w:rsidRDefault="008C330E" w:rsidP="005556E7">
      <w:pPr>
        <w:spacing w:line="360" w:lineRule="auto"/>
        <w:rPr>
          <w:rStyle w:val="Bogenstitel"/>
          <w:rFonts w:ascii="Verdana" w:hAnsi="Verdana"/>
          <w:b w:val="0"/>
          <w:i w:val="0"/>
        </w:rPr>
      </w:pPr>
      <w:r>
        <w:rPr>
          <w:rStyle w:val="Bogenstitel"/>
          <w:rFonts w:ascii="Verdana" w:hAnsi="Verdana"/>
          <w:b w:val="0"/>
          <w:i w:val="0"/>
        </w:rPr>
        <w:t>Til t</w:t>
      </w:r>
      <w:r w:rsidR="004D1F28">
        <w:rPr>
          <w:rStyle w:val="Bogenstitel"/>
          <w:rFonts w:ascii="Verdana" w:hAnsi="Verdana"/>
          <w:b w:val="0"/>
          <w:i w:val="0"/>
        </w:rPr>
        <w:t>elefonsamtalen den 19. november 2013</w:t>
      </w:r>
      <w:r>
        <w:rPr>
          <w:rStyle w:val="Bogenstitel"/>
          <w:rFonts w:ascii="Verdana" w:hAnsi="Verdana"/>
          <w:b w:val="0"/>
          <w:i w:val="0"/>
        </w:rPr>
        <w:t xml:space="preserve">, hvor </w:t>
      </w:r>
      <w:r w:rsidR="004D1F28">
        <w:rPr>
          <w:rStyle w:val="Bogenstitel"/>
          <w:rFonts w:ascii="Verdana" w:hAnsi="Verdana"/>
          <w:b w:val="0"/>
          <w:i w:val="0"/>
        </w:rPr>
        <w:t>JR</w:t>
      </w:r>
      <w:r>
        <w:rPr>
          <w:rStyle w:val="Bogenstitel"/>
          <w:rFonts w:ascii="Verdana" w:hAnsi="Verdana"/>
          <w:b w:val="0"/>
          <w:i w:val="0"/>
        </w:rPr>
        <w:t xml:space="preserve"> siger, </w:t>
      </w:r>
      <w:r w:rsidR="00186D83">
        <w:rPr>
          <w:rStyle w:val="Bogenstitel"/>
          <w:rFonts w:ascii="Verdana" w:hAnsi="Verdana"/>
          <w:b w:val="0"/>
          <w:i w:val="0"/>
        </w:rPr>
        <w:t>at ”</w:t>
      </w:r>
      <w:r w:rsidR="004D1F28">
        <w:rPr>
          <w:rStyle w:val="Bogenstitel"/>
          <w:rFonts w:ascii="Verdana" w:hAnsi="Verdana"/>
          <w:b w:val="0"/>
          <w:i w:val="0"/>
        </w:rPr>
        <w:t xml:space="preserve">baggrunden for sit afbud i februar 2012 </w:t>
      </w:r>
      <w:proofErr w:type="gramStart"/>
      <w:r w:rsidR="004D1F28">
        <w:rPr>
          <w:rStyle w:val="Bogenstitel"/>
          <w:rFonts w:ascii="Verdana" w:hAnsi="Verdana"/>
          <w:b w:val="0"/>
          <w:i w:val="0"/>
        </w:rPr>
        <w:t>også…må</w:t>
      </w:r>
      <w:proofErr w:type="gramEnd"/>
      <w:r w:rsidR="004D1F28">
        <w:rPr>
          <w:rStyle w:val="Bogenstitel"/>
          <w:rFonts w:ascii="Verdana" w:hAnsi="Verdana"/>
          <w:b w:val="0"/>
          <w:i w:val="0"/>
        </w:rPr>
        <w:t xml:space="preserve"> have stået J-CB klart”</w:t>
      </w:r>
      <w:r>
        <w:rPr>
          <w:rStyle w:val="Bogenstitel"/>
          <w:rFonts w:ascii="Verdana" w:hAnsi="Verdana"/>
          <w:b w:val="0"/>
          <w:i w:val="0"/>
        </w:rPr>
        <w:t xml:space="preserve"> anfører FL</w:t>
      </w:r>
      <w:r w:rsidR="00211763">
        <w:rPr>
          <w:rStyle w:val="Bogenstitel"/>
          <w:rFonts w:ascii="Verdana" w:hAnsi="Verdana"/>
          <w:b w:val="0"/>
          <w:i w:val="0"/>
        </w:rPr>
        <w:t>: ”FL er opmærksom på, at JR har forklaret, at h</w:t>
      </w:r>
      <w:r w:rsidR="00BE3575">
        <w:rPr>
          <w:rStyle w:val="Bogenstitel"/>
          <w:rFonts w:ascii="Verdana" w:hAnsi="Verdana"/>
          <w:b w:val="0"/>
          <w:i w:val="0"/>
        </w:rPr>
        <w:t>a</w:t>
      </w:r>
      <w:r w:rsidR="00211763">
        <w:rPr>
          <w:rStyle w:val="Bogenstitel"/>
          <w:rFonts w:ascii="Verdana" w:hAnsi="Verdana"/>
          <w:b w:val="0"/>
          <w:i w:val="0"/>
        </w:rPr>
        <w:t>n under en telefonsamtale med J-CB den 19. november 2013 se</w:t>
      </w:r>
      <w:r w:rsidR="000A29A5">
        <w:rPr>
          <w:rStyle w:val="Bogenstitel"/>
          <w:rFonts w:ascii="Verdana" w:hAnsi="Verdana"/>
          <w:b w:val="0"/>
          <w:i w:val="0"/>
        </w:rPr>
        <w:t>l</w:t>
      </w:r>
      <w:r w:rsidR="00211763">
        <w:rPr>
          <w:rStyle w:val="Bogenstitel"/>
          <w:rFonts w:ascii="Verdana" w:hAnsi="Verdana"/>
          <w:b w:val="0"/>
          <w:i w:val="0"/>
        </w:rPr>
        <w:t xml:space="preserve">v erindrede det konstruerede afbud, men det kan ikke lægges til grund, at det konstruerede afbud blev nævnt under denne samtale”, s 176. </w:t>
      </w:r>
      <w:r w:rsidR="000A29A5">
        <w:rPr>
          <w:rStyle w:val="Bogenstitel"/>
          <w:rFonts w:ascii="Verdana" w:hAnsi="Verdana"/>
          <w:b w:val="0"/>
          <w:i w:val="0"/>
        </w:rPr>
        <w:t>Her siger FL</w:t>
      </w:r>
      <w:r w:rsidR="00B420E0">
        <w:rPr>
          <w:rStyle w:val="Bogenstitel"/>
          <w:rFonts w:ascii="Verdana" w:hAnsi="Verdana"/>
          <w:b w:val="0"/>
          <w:i w:val="0"/>
        </w:rPr>
        <w:t xml:space="preserve"> </w:t>
      </w:r>
      <w:r w:rsidR="000A29A5">
        <w:rPr>
          <w:rStyle w:val="Bogenstitel"/>
          <w:rFonts w:ascii="Verdana" w:hAnsi="Verdana"/>
          <w:b w:val="0"/>
          <w:i w:val="0"/>
        </w:rPr>
        <w:t>ikke kun</w:t>
      </w:r>
      <w:r w:rsidR="00B420E0">
        <w:rPr>
          <w:rStyle w:val="Bogenstitel"/>
          <w:rFonts w:ascii="Verdana" w:hAnsi="Verdana"/>
          <w:b w:val="0"/>
          <w:i w:val="0"/>
        </w:rPr>
        <w:t>,</w:t>
      </w:r>
      <w:r w:rsidR="000A29A5">
        <w:rPr>
          <w:rStyle w:val="Bogenstitel"/>
          <w:rFonts w:ascii="Verdana" w:hAnsi="Verdana"/>
          <w:b w:val="0"/>
          <w:i w:val="0"/>
        </w:rPr>
        <w:t xml:space="preserve"> a</w:t>
      </w:r>
      <w:r w:rsidR="00211763">
        <w:rPr>
          <w:rStyle w:val="Bogenstitel"/>
          <w:rFonts w:ascii="Verdana" w:hAnsi="Verdana"/>
          <w:b w:val="0"/>
          <w:i w:val="0"/>
        </w:rPr>
        <w:t>t</w:t>
      </w:r>
      <w:r w:rsidR="00BE3575">
        <w:rPr>
          <w:rStyle w:val="Bogenstitel"/>
          <w:rFonts w:ascii="Verdana" w:hAnsi="Verdana"/>
          <w:b w:val="0"/>
          <w:i w:val="0"/>
        </w:rPr>
        <w:t xml:space="preserve"> </w:t>
      </w:r>
      <w:r w:rsidR="000A29A5">
        <w:rPr>
          <w:rStyle w:val="Bogenstitel"/>
          <w:rFonts w:ascii="Verdana" w:hAnsi="Verdana"/>
          <w:b w:val="0"/>
          <w:i w:val="0"/>
        </w:rPr>
        <w:t xml:space="preserve">J-CB </w:t>
      </w:r>
      <w:r w:rsidR="00211763">
        <w:rPr>
          <w:rStyle w:val="Bogenstitel"/>
          <w:rFonts w:ascii="Verdana" w:hAnsi="Verdana"/>
          <w:b w:val="0"/>
          <w:i w:val="0"/>
        </w:rPr>
        <w:t xml:space="preserve">er mere troværdig end </w:t>
      </w:r>
      <w:r w:rsidR="00BE3575">
        <w:rPr>
          <w:rStyle w:val="Bogenstitel"/>
          <w:rFonts w:ascii="Verdana" w:hAnsi="Verdana"/>
          <w:b w:val="0"/>
          <w:i w:val="0"/>
        </w:rPr>
        <w:t xml:space="preserve">JR, </w:t>
      </w:r>
      <w:r w:rsidR="00211763">
        <w:rPr>
          <w:rStyle w:val="Bogenstitel"/>
          <w:rFonts w:ascii="Verdana" w:hAnsi="Verdana"/>
          <w:b w:val="0"/>
          <w:i w:val="0"/>
        </w:rPr>
        <w:t>der både erindrer og nedskriver</w:t>
      </w:r>
      <w:r w:rsidR="00070426">
        <w:rPr>
          <w:rStyle w:val="Bogenstitel"/>
          <w:rFonts w:ascii="Verdana" w:hAnsi="Verdana"/>
          <w:b w:val="0"/>
          <w:i w:val="0"/>
        </w:rPr>
        <w:t xml:space="preserve"> sine samtaler. </w:t>
      </w:r>
      <w:r w:rsidR="00E35A10">
        <w:rPr>
          <w:rStyle w:val="Bogenstitel"/>
          <w:rFonts w:ascii="Verdana" w:hAnsi="Verdana"/>
          <w:b w:val="0"/>
          <w:i w:val="0"/>
        </w:rPr>
        <w:t xml:space="preserve">For </w:t>
      </w:r>
      <w:r w:rsidR="000A29A5">
        <w:rPr>
          <w:rStyle w:val="Bogenstitel"/>
          <w:rFonts w:ascii="Verdana" w:hAnsi="Verdana"/>
          <w:b w:val="0"/>
          <w:i w:val="0"/>
        </w:rPr>
        <w:t xml:space="preserve">FL </w:t>
      </w:r>
      <w:r>
        <w:rPr>
          <w:rStyle w:val="Bogenstitel"/>
          <w:rFonts w:ascii="Verdana" w:hAnsi="Verdana"/>
          <w:b w:val="0"/>
          <w:i w:val="0"/>
        </w:rPr>
        <w:t>accepterer ikke kun AKA og J-</w:t>
      </w:r>
      <w:proofErr w:type="spellStart"/>
      <w:r>
        <w:rPr>
          <w:rStyle w:val="Bogenstitel"/>
          <w:rFonts w:ascii="Verdana" w:hAnsi="Verdana"/>
          <w:b w:val="0"/>
          <w:i w:val="0"/>
        </w:rPr>
        <w:t>CBs</w:t>
      </w:r>
      <w:proofErr w:type="spellEnd"/>
      <w:r>
        <w:rPr>
          <w:rStyle w:val="Bogenstitel"/>
          <w:rFonts w:ascii="Verdana" w:hAnsi="Verdana"/>
          <w:b w:val="0"/>
          <w:i w:val="0"/>
        </w:rPr>
        <w:t xml:space="preserve"> forklaring om</w:t>
      </w:r>
      <w:r w:rsidR="00E35A10">
        <w:rPr>
          <w:rStyle w:val="Bogenstitel"/>
          <w:rFonts w:ascii="Verdana" w:hAnsi="Verdana"/>
          <w:b w:val="0"/>
          <w:i w:val="0"/>
        </w:rPr>
        <w:t>,</w:t>
      </w:r>
      <w:r>
        <w:rPr>
          <w:rStyle w:val="Bogenstitel"/>
          <w:rFonts w:ascii="Verdana" w:hAnsi="Verdana"/>
          <w:b w:val="0"/>
          <w:i w:val="0"/>
        </w:rPr>
        <w:t xml:space="preserve"> at de har glemt ”forløbet </w:t>
      </w:r>
      <w:r w:rsidR="00E35A10">
        <w:rPr>
          <w:rStyle w:val="Bogenstitel"/>
          <w:rFonts w:ascii="Verdana" w:hAnsi="Verdana"/>
          <w:b w:val="0"/>
          <w:i w:val="0"/>
        </w:rPr>
        <w:t>om</w:t>
      </w:r>
      <w:r>
        <w:rPr>
          <w:rStyle w:val="Bogenstitel"/>
          <w:rFonts w:ascii="Verdana" w:hAnsi="Verdana"/>
          <w:b w:val="0"/>
          <w:i w:val="0"/>
        </w:rPr>
        <w:t xml:space="preserve"> </w:t>
      </w:r>
      <w:proofErr w:type="spellStart"/>
      <w:r>
        <w:rPr>
          <w:rStyle w:val="Bogenstitel"/>
          <w:rFonts w:ascii="Verdana" w:hAnsi="Verdana"/>
          <w:b w:val="0"/>
          <w:i w:val="0"/>
        </w:rPr>
        <w:t>JRs</w:t>
      </w:r>
      <w:proofErr w:type="spellEnd"/>
      <w:r>
        <w:rPr>
          <w:rStyle w:val="Bogenstitel"/>
          <w:rFonts w:ascii="Verdana" w:hAnsi="Verdana"/>
          <w:b w:val="0"/>
          <w:i w:val="0"/>
        </w:rPr>
        <w:t xml:space="preserve"> afbud”. FL undsiger</w:t>
      </w:r>
      <w:r w:rsidR="000A29A5">
        <w:rPr>
          <w:rStyle w:val="Bogenstitel"/>
          <w:rFonts w:ascii="Verdana" w:hAnsi="Verdana"/>
          <w:b w:val="0"/>
          <w:i w:val="0"/>
        </w:rPr>
        <w:t xml:space="preserve"> </w:t>
      </w:r>
      <w:r>
        <w:rPr>
          <w:rStyle w:val="Bogenstitel"/>
          <w:rFonts w:ascii="Verdana" w:hAnsi="Verdana"/>
          <w:b w:val="0"/>
          <w:i w:val="0"/>
        </w:rPr>
        <w:t xml:space="preserve">også </w:t>
      </w:r>
      <w:proofErr w:type="spellStart"/>
      <w:r w:rsidR="000A29A5">
        <w:rPr>
          <w:rStyle w:val="Bogenstitel"/>
          <w:rFonts w:ascii="Verdana" w:hAnsi="Verdana"/>
          <w:b w:val="0"/>
          <w:i w:val="0"/>
        </w:rPr>
        <w:t>JRs</w:t>
      </w:r>
      <w:proofErr w:type="spellEnd"/>
      <w:r w:rsidR="000A29A5">
        <w:rPr>
          <w:rStyle w:val="Bogenstitel"/>
          <w:rFonts w:ascii="Verdana" w:hAnsi="Verdana"/>
          <w:b w:val="0"/>
          <w:i w:val="0"/>
        </w:rPr>
        <w:t xml:space="preserve"> ord om at J-CB også må kunne huske det</w:t>
      </w:r>
      <w:r w:rsidR="000F0381">
        <w:rPr>
          <w:rStyle w:val="Bogenstitel"/>
          <w:rFonts w:ascii="Verdana" w:hAnsi="Verdana"/>
          <w:b w:val="0"/>
          <w:i w:val="0"/>
        </w:rPr>
        <w:t>. Og</w:t>
      </w:r>
      <w:r>
        <w:rPr>
          <w:rStyle w:val="Bogenstitel"/>
          <w:rFonts w:ascii="Verdana" w:hAnsi="Verdana"/>
          <w:b w:val="0"/>
          <w:i w:val="0"/>
        </w:rPr>
        <w:t xml:space="preserve"> </w:t>
      </w:r>
      <w:r w:rsidR="00186D83">
        <w:rPr>
          <w:rStyle w:val="Bogenstitel"/>
          <w:rFonts w:ascii="Verdana" w:hAnsi="Verdana"/>
          <w:b w:val="0"/>
          <w:i w:val="0"/>
        </w:rPr>
        <w:t xml:space="preserve">FL </w:t>
      </w:r>
      <w:r w:rsidR="00B420E0">
        <w:rPr>
          <w:rStyle w:val="Bogenstitel"/>
          <w:rFonts w:ascii="Verdana" w:hAnsi="Verdana"/>
          <w:b w:val="0"/>
          <w:i w:val="0"/>
        </w:rPr>
        <w:t>siger</w:t>
      </w:r>
      <w:r>
        <w:rPr>
          <w:rStyle w:val="Bogenstitel"/>
          <w:rFonts w:ascii="Verdana" w:hAnsi="Verdana"/>
          <w:b w:val="0"/>
          <w:i w:val="0"/>
        </w:rPr>
        <w:t xml:space="preserve"> </w:t>
      </w:r>
      <w:r w:rsidR="00E35A10">
        <w:rPr>
          <w:rStyle w:val="Bogenstitel"/>
          <w:rFonts w:ascii="Verdana" w:hAnsi="Verdana"/>
          <w:b w:val="0"/>
          <w:i w:val="0"/>
        </w:rPr>
        <w:t xml:space="preserve">endelig </w:t>
      </w:r>
      <w:r>
        <w:rPr>
          <w:rStyle w:val="Bogenstitel"/>
          <w:rFonts w:ascii="Verdana" w:hAnsi="Verdana"/>
          <w:b w:val="0"/>
          <w:i w:val="0"/>
        </w:rPr>
        <w:t>til JR, vi mener</w:t>
      </w:r>
      <w:r w:rsidR="000F0381">
        <w:rPr>
          <w:rStyle w:val="Bogenstitel"/>
          <w:rFonts w:ascii="Verdana" w:hAnsi="Verdana"/>
          <w:b w:val="0"/>
          <w:i w:val="0"/>
        </w:rPr>
        <w:t>,</w:t>
      </w:r>
      <w:r>
        <w:rPr>
          <w:rStyle w:val="Bogenstitel"/>
          <w:rFonts w:ascii="Verdana" w:hAnsi="Verdana"/>
          <w:b w:val="0"/>
          <w:i w:val="0"/>
        </w:rPr>
        <w:t xml:space="preserve"> at du lyver </w:t>
      </w:r>
      <w:r w:rsidR="000F0381">
        <w:rPr>
          <w:rStyle w:val="Bogenstitel"/>
          <w:rFonts w:ascii="Verdana" w:hAnsi="Verdana"/>
          <w:b w:val="0"/>
          <w:i w:val="0"/>
        </w:rPr>
        <w:t xml:space="preserve">om at du og J-CB har talt herom, jf. </w:t>
      </w:r>
      <w:r w:rsidR="00E35A10">
        <w:rPr>
          <w:rStyle w:val="Bogenstitel"/>
          <w:rFonts w:ascii="Verdana" w:hAnsi="Verdana"/>
          <w:b w:val="0"/>
          <w:i w:val="0"/>
        </w:rPr>
        <w:t xml:space="preserve">at </w:t>
      </w:r>
      <w:r w:rsidR="000F0381">
        <w:rPr>
          <w:rStyle w:val="Bogenstitel"/>
          <w:rFonts w:ascii="Verdana" w:hAnsi="Verdana"/>
          <w:b w:val="0"/>
          <w:i w:val="0"/>
        </w:rPr>
        <w:t xml:space="preserve">FL </w:t>
      </w:r>
      <w:r>
        <w:rPr>
          <w:rStyle w:val="Bogenstitel"/>
          <w:rFonts w:ascii="Verdana" w:hAnsi="Verdana"/>
          <w:b w:val="0"/>
          <w:i w:val="0"/>
        </w:rPr>
        <w:t xml:space="preserve">ikke </w:t>
      </w:r>
      <w:r w:rsidR="00E35A10">
        <w:rPr>
          <w:rStyle w:val="Bogenstitel"/>
          <w:rFonts w:ascii="Verdana" w:hAnsi="Verdana"/>
          <w:b w:val="0"/>
          <w:i w:val="0"/>
        </w:rPr>
        <w:t xml:space="preserve">vil </w:t>
      </w:r>
      <w:r>
        <w:rPr>
          <w:rStyle w:val="Bogenstitel"/>
          <w:rFonts w:ascii="Verdana" w:hAnsi="Verdana"/>
          <w:b w:val="0"/>
          <w:i w:val="0"/>
        </w:rPr>
        <w:t xml:space="preserve">”lægge til </w:t>
      </w:r>
      <w:proofErr w:type="gramStart"/>
      <w:r>
        <w:rPr>
          <w:rStyle w:val="Bogenstitel"/>
          <w:rFonts w:ascii="Verdana" w:hAnsi="Verdana"/>
          <w:b w:val="0"/>
          <w:i w:val="0"/>
        </w:rPr>
        <w:t>grund</w:t>
      </w:r>
      <w:r w:rsidR="000F0381">
        <w:rPr>
          <w:rStyle w:val="Bogenstitel"/>
          <w:rFonts w:ascii="Verdana" w:hAnsi="Verdana"/>
          <w:b w:val="0"/>
          <w:i w:val="0"/>
        </w:rPr>
        <w:t>…at</w:t>
      </w:r>
      <w:proofErr w:type="gramEnd"/>
      <w:r w:rsidR="000F0381">
        <w:rPr>
          <w:rStyle w:val="Bogenstitel"/>
          <w:rFonts w:ascii="Verdana" w:hAnsi="Verdana"/>
          <w:b w:val="0"/>
          <w:i w:val="0"/>
        </w:rPr>
        <w:t xml:space="preserve"> det konstruerede afbud blev nævnt under denne samtale” den 19.11.2013. </w:t>
      </w:r>
    </w:p>
    <w:p w:rsidR="000F0381" w:rsidRDefault="000F0381" w:rsidP="005556E7">
      <w:pPr>
        <w:spacing w:line="360" w:lineRule="auto"/>
        <w:rPr>
          <w:rStyle w:val="Bogenstitel"/>
          <w:rFonts w:ascii="Verdana" w:hAnsi="Verdana"/>
          <w:b w:val="0"/>
          <w:i w:val="0"/>
        </w:rPr>
      </w:pPr>
    </w:p>
    <w:p w:rsidR="00A879F2" w:rsidRPr="00186D83" w:rsidRDefault="00A879F2" w:rsidP="00476E5D">
      <w:pPr>
        <w:spacing w:line="360" w:lineRule="auto"/>
        <w:rPr>
          <w:rStyle w:val="Bogenstitel"/>
          <w:rFonts w:ascii="Verdana" w:hAnsi="Verdana"/>
          <w:b w:val="0"/>
          <w:i w:val="0"/>
        </w:rPr>
      </w:pPr>
      <w:proofErr w:type="gramStart"/>
      <w:r>
        <w:rPr>
          <w:rStyle w:val="Bogenstitel"/>
          <w:rFonts w:ascii="Verdana" w:hAnsi="Verdana"/>
          <w:b w:val="0"/>
          <w:i w:val="0"/>
        </w:rPr>
        <w:lastRenderedPageBreak/>
        <w:t>5.3  Konklusi</w:t>
      </w:r>
      <w:r w:rsidRPr="00186D83">
        <w:rPr>
          <w:rStyle w:val="Bogenstitel"/>
          <w:rFonts w:ascii="Verdana" w:hAnsi="Verdana"/>
          <w:b w:val="0"/>
          <w:i w:val="0"/>
        </w:rPr>
        <w:t>on</w:t>
      </w:r>
      <w:proofErr w:type="gramEnd"/>
    </w:p>
    <w:p w:rsidR="00186D83" w:rsidRDefault="00186D83" w:rsidP="00476E5D">
      <w:pPr>
        <w:spacing w:line="360" w:lineRule="auto"/>
        <w:rPr>
          <w:rStyle w:val="Bogenstitel"/>
          <w:rFonts w:ascii="Verdana" w:hAnsi="Verdana"/>
          <w:i w:val="0"/>
        </w:rPr>
      </w:pPr>
      <w:r w:rsidRPr="00186D83">
        <w:rPr>
          <w:rStyle w:val="Bogenstitel"/>
          <w:rFonts w:ascii="Verdana" w:hAnsi="Verdana"/>
          <w:b w:val="0"/>
          <w:i w:val="0"/>
        </w:rPr>
        <w:t>FL afviser</w:t>
      </w:r>
      <w:r>
        <w:rPr>
          <w:rStyle w:val="Bogenstitel"/>
          <w:rFonts w:ascii="Verdana" w:hAnsi="Verdana"/>
          <w:b w:val="0"/>
          <w:i w:val="0"/>
        </w:rPr>
        <w:t xml:space="preserve"> </w:t>
      </w:r>
      <w:proofErr w:type="spellStart"/>
      <w:r>
        <w:rPr>
          <w:rStyle w:val="Bogenstitel"/>
          <w:rFonts w:ascii="Verdana" w:hAnsi="Verdana"/>
          <w:b w:val="0"/>
          <w:i w:val="0"/>
        </w:rPr>
        <w:t>JRs</w:t>
      </w:r>
      <w:proofErr w:type="spellEnd"/>
      <w:r>
        <w:rPr>
          <w:rStyle w:val="Bogenstitel"/>
          <w:rFonts w:ascii="Verdana" w:hAnsi="Verdana"/>
          <w:b w:val="0"/>
          <w:i w:val="0"/>
        </w:rPr>
        <w:t xml:space="preserve"> </w:t>
      </w:r>
      <w:r w:rsidR="000F0381">
        <w:rPr>
          <w:rStyle w:val="Bogenstitel"/>
          <w:rFonts w:ascii="Verdana" w:hAnsi="Verdana"/>
          <w:b w:val="0"/>
          <w:i w:val="0"/>
        </w:rPr>
        <w:t xml:space="preserve">ord, noter og erindring </w:t>
      </w:r>
      <w:r w:rsidR="00476E5D">
        <w:rPr>
          <w:rStyle w:val="Bogenstitel"/>
          <w:rFonts w:ascii="Verdana" w:hAnsi="Verdana"/>
          <w:b w:val="0"/>
          <w:i w:val="0"/>
        </w:rPr>
        <w:t>kvantitativt og kvalitativt</w:t>
      </w:r>
      <w:r w:rsidR="000F0381">
        <w:rPr>
          <w:rStyle w:val="Bogenstitel"/>
          <w:rFonts w:ascii="Verdana" w:hAnsi="Verdana"/>
          <w:b w:val="0"/>
          <w:i w:val="0"/>
        </w:rPr>
        <w:t>. FL undsiger</w:t>
      </w:r>
      <w:r w:rsidR="00E35A10">
        <w:rPr>
          <w:rStyle w:val="Bogenstitel"/>
          <w:rFonts w:ascii="Verdana" w:hAnsi="Verdana"/>
          <w:b w:val="0"/>
          <w:i w:val="0"/>
        </w:rPr>
        <w:t xml:space="preserve"> ikke blot </w:t>
      </w:r>
      <w:proofErr w:type="spellStart"/>
      <w:r w:rsidR="00E35A10">
        <w:rPr>
          <w:rStyle w:val="Bogenstitel"/>
          <w:rFonts w:ascii="Verdana" w:hAnsi="Verdana"/>
          <w:b w:val="0"/>
          <w:i w:val="0"/>
        </w:rPr>
        <w:t>JRs</w:t>
      </w:r>
      <w:proofErr w:type="spellEnd"/>
      <w:r w:rsidR="00E35A10">
        <w:rPr>
          <w:rStyle w:val="Bogenstitel"/>
          <w:rFonts w:ascii="Verdana" w:hAnsi="Verdana"/>
          <w:b w:val="0"/>
          <w:i w:val="0"/>
        </w:rPr>
        <w:t xml:space="preserve"> udsagn om at </w:t>
      </w:r>
      <w:r w:rsidR="000F0381">
        <w:rPr>
          <w:rStyle w:val="Bogenstitel"/>
          <w:rFonts w:ascii="Verdana" w:hAnsi="Verdana"/>
          <w:b w:val="0"/>
          <w:i w:val="0"/>
        </w:rPr>
        <w:t xml:space="preserve">proforma afbuddet ”også måtte have stået J-CB klart”. </w:t>
      </w:r>
      <w:r w:rsidR="00E35A10">
        <w:rPr>
          <w:rStyle w:val="Bogenstitel"/>
          <w:rFonts w:ascii="Verdana" w:hAnsi="Verdana"/>
          <w:b w:val="0"/>
          <w:i w:val="0"/>
        </w:rPr>
        <w:t xml:space="preserve">FL </w:t>
      </w:r>
      <w:r w:rsidR="000F0381">
        <w:rPr>
          <w:rStyle w:val="Bogenstitel"/>
          <w:rFonts w:ascii="Verdana" w:hAnsi="Verdana"/>
          <w:b w:val="0"/>
          <w:i w:val="0"/>
        </w:rPr>
        <w:t xml:space="preserve">beklikker </w:t>
      </w:r>
      <w:proofErr w:type="spellStart"/>
      <w:r w:rsidR="000F0381">
        <w:rPr>
          <w:rStyle w:val="Bogenstitel"/>
          <w:rFonts w:ascii="Verdana" w:hAnsi="Verdana"/>
          <w:b w:val="0"/>
          <w:i w:val="0"/>
        </w:rPr>
        <w:t>JRs</w:t>
      </w:r>
      <w:proofErr w:type="spellEnd"/>
      <w:r w:rsidR="000F0381">
        <w:rPr>
          <w:rStyle w:val="Bogenstitel"/>
          <w:rFonts w:ascii="Verdana" w:hAnsi="Verdana"/>
          <w:b w:val="0"/>
          <w:i w:val="0"/>
        </w:rPr>
        <w:t xml:space="preserve"> ære ved at hævde</w:t>
      </w:r>
      <w:r w:rsidR="00E35A10">
        <w:rPr>
          <w:rStyle w:val="Bogenstitel"/>
          <w:rFonts w:ascii="Verdana" w:hAnsi="Verdana"/>
          <w:b w:val="0"/>
          <w:i w:val="0"/>
        </w:rPr>
        <w:t>,</w:t>
      </w:r>
      <w:r w:rsidRPr="00186D83">
        <w:rPr>
          <w:rStyle w:val="Bogenstitel"/>
          <w:rFonts w:ascii="Verdana" w:hAnsi="Verdana"/>
          <w:b w:val="0"/>
          <w:i w:val="0"/>
        </w:rPr>
        <w:t xml:space="preserve"> </w:t>
      </w:r>
      <w:r w:rsidR="00E35A10">
        <w:rPr>
          <w:rStyle w:val="Bogenstitel"/>
          <w:rFonts w:ascii="Verdana" w:hAnsi="Verdana"/>
          <w:b w:val="0"/>
          <w:i w:val="0"/>
        </w:rPr>
        <w:t xml:space="preserve">at JR lyver om dette emne overhovedet blev drøftet i den afgørende samtale den 19.11.2013 mellem J-CB og JR for FL ”vil ikke lægge til grund at det konstruerede afbud blev nævnt under denne samtale”. FL præsenterer kort sagt de dokumenterede to nødløgnere i justitsministeriet som mere troværdige end Københavns politidirektør og må gøre det for at kunne sanktionsfrikende dem. </w:t>
      </w:r>
      <w:r>
        <w:rPr>
          <w:rStyle w:val="Bogenstitel"/>
          <w:rFonts w:ascii="Verdana" w:hAnsi="Verdana"/>
          <w:i w:val="0"/>
        </w:rPr>
        <w:br w:type="page"/>
      </w:r>
    </w:p>
    <w:p w:rsidR="00A67CE3" w:rsidRPr="00A67CE3" w:rsidRDefault="00E23E73" w:rsidP="009009FE">
      <w:pPr>
        <w:spacing w:line="360" w:lineRule="auto"/>
        <w:rPr>
          <w:rStyle w:val="Bogenstitel"/>
          <w:rFonts w:ascii="Verdana" w:hAnsi="Verdana"/>
          <w:b w:val="0"/>
          <w:i w:val="0"/>
        </w:rPr>
      </w:pPr>
      <w:r>
        <w:rPr>
          <w:rStyle w:val="Bogenstitel"/>
          <w:rFonts w:ascii="Verdana" w:hAnsi="Verdana"/>
          <w:i w:val="0"/>
        </w:rPr>
        <w:lastRenderedPageBreak/>
        <w:t xml:space="preserve">6. </w:t>
      </w:r>
      <w:r w:rsidR="00A879F2">
        <w:rPr>
          <w:rStyle w:val="Bogenstitel"/>
          <w:rFonts w:ascii="Verdana" w:hAnsi="Verdana"/>
          <w:i w:val="0"/>
        </w:rPr>
        <w:t>Samlet k</w:t>
      </w:r>
      <w:r w:rsidR="00A67CE3">
        <w:rPr>
          <w:rStyle w:val="Bogenstitel"/>
          <w:rFonts w:ascii="Verdana" w:hAnsi="Verdana"/>
          <w:i w:val="0"/>
        </w:rPr>
        <w:t>onklusion</w:t>
      </w:r>
    </w:p>
    <w:p w:rsidR="0013460F" w:rsidRDefault="0013460F" w:rsidP="009009FE">
      <w:pPr>
        <w:spacing w:line="360" w:lineRule="auto"/>
        <w:rPr>
          <w:rStyle w:val="Bogenstitel"/>
          <w:rFonts w:ascii="Verdana" w:hAnsi="Verdana"/>
          <w:b w:val="0"/>
          <w:i w:val="0"/>
        </w:rPr>
      </w:pPr>
      <w:r>
        <w:rPr>
          <w:rStyle w:val="Bogenstitel"/>
          <w:rFonts w:ascii="Verdana" w:hAnsi="Verdana"/>
          <w:b w:val="0"/>
          <w:i w:val="0"/>
        </w:rPr>
        <w:t xml:space="preserve">Anlægges en indholdsanalyse på </w:t>
      </w:r>
      <w:proofErr w:type="spellStart"/>
      <w:r>
        <w:rPr>
          <w:rStyle w:val="Bogenstitel"/>
          <w:rFonts w:ascii="Verdana" w:hAnsi="Verdana"/>
          <w:b w:val="0"/>
          <w:i w:val="0"/>
        </w:rPr>
        <w:t>FLs</w:t>
      </w:r>
      <w:proofErr w:type="spellEnd"/>
      <w:r>
        <w:rPr>
          <w:rStyle w:val="Bogenstitel"/>
          <w:rFonts w:ascii="Verdana" w:hAnsi="Verdana"/>
          <w:b w:val="0"/>
          <w:i w:val="0"/>
        </w:rPr>
        <w:t xml:space="preserve"> ”beretning og indstilling” er dens argumenter </w:t>
      </w:r>
      <w:r w:rsidR="00E35A10">
        <w:rPr>
          <w:rStyle w:val="Bogenstitel"/>
          <w:rFonts w:ascii="Verdana" w:hAnsi="Verdana"/>
          <w:b w:val="0"/>
          <w:i w:val="0"/>
        </w:rPr>
        <w:t xml:space="preserve">uklare, underlødige og </w:t>
      </w:r>
      <w:r>
        <w:rPr>
          <w:rStyle w:val="Bogenstitel"/>
          <w:rFonts w:ascii="Verdana" w:hAnsi="Verdana"/>
          <w:b w:val="0"/>
          <w:i w:val="0"/>
        </w:rPr>
        <w:t>kontroversielle</w:t>
      </w:r>
      <w:r w:rsidR="00991370">
        <w:rPr>
          <w:rStyle w:val="Bogenstitel"/>
          <w:rFonts w:ascii="Verdana" w:hAnsi="Verdana"/>
          <w:b w:val="0"/>
          <w:i w:val="0"/>
        </w:rPr>
        <w:t xml:space="preserve"> (nye retsnormer introduceres)</w:t>
      </w:r>
      <w:r>
        <w:rPr>
          <w:rStyle w:val="Bogenstitel"/>
          <w:rFonts w:ascii="Verdana" w:hAnsi="Verdana"/>
          <w:b w:val="0"/>
          <w:i w:val="0"/>
        </w:rPr>
        <w:t>, den</w:t>
      </w:r>
      <w:r w:rsidR="00E35A10">
        <w:rPr>
          <w:rStyle w:val="Bogenstitel"/>
          <w:rFonts w:ascii="Verdana" w:hAnsi="Verdana"/>
          <w:b w:val="0"/>
          <w:i w:val="0"/>
        </w:rPr>
        <w:t>s</w:t>
      </w:r>
      <w:r>
        <w:rPr>
          <w:rStyle w:val="Bogenstitel"/>
          <w:rFonts w:ascii="Verdana" w:hAnsi="Verdana"/>
          <w:b w:val="0"/>
          <w:i w:val="0"/>
        </w:rPr>
        <w:t xml:space="preserve"> bevisførelse </w:t>
      </w:r>
      <w:r w:rsidR="00991370">
        <w:rPr>
          <w:rStyle w:val="Bogenstitel"/>
          <w:rFonts w:ascii="Verdana" w:hAnsi="Verdana"/>
          <w:b w:val="0"/>
          <w:i w:val="0"/>
        </w:rPr>
        <w:t xml:space="preserve">utilstrækkelig </w:t>
      </w:r>
      <w:r>
        <w:rPr>
          <w:rStyle w:val="Bogenstitel"/>
          <w:rFonts w:ascii="Verdana" w:hAnsi="Verdana"/>
          <w:b w:val="0"/>
          <w:i w:val="0"/>
        </w:rPr>
        <w:t>o</w:t>
      </w:r>
      <w:r w:rsidR="00991370">
        <w:rPr>
          <w:rStyle w:val="Bogenstitel"/>
          <w:rFonts w:ascii="Verdana" w:hAnsi="Verdana"/>
          <w:b w:val="0"/>
          <w:i w:val="0"/>
        </w:rPr>
        <w:t>g</w:t>
      </w:r>
      <w:r w:rsidR="00476E5D">
        <w:rPr>
          <w:rStyle w:val="Bogenstitel"/>
          <w:rFonts w:ascii="Verdana" w:hAnsi="Verdana"/>
          <w:b w:val="0"/>
          <w:i w:val="0"/>
        </w:rPr>
        <w:t xml:space="preserve"> </w:t>
      </w:r>
      <w:r>
        <w:rPr>
          <w:rStyle w:val="Bogenstitel"/>
          <w:rFonts w:ascii="Verdana" w:hAnsi="Verdana"/>
          <w:b w:val="0"/>
          <w:i w:val="0"/>
        </w:rPr>
        <w:t>dens vurderinger ensidig</w:t>
      </w:r>
      <w:r w:rsidR="00991370">
        <w:rPr>
          <w:rStyle w:val="Bogenstitel"/>
          <w:rFonts w:ascii="Verdana" w:hAnsi="Verdana"/>
          <w:b w:val="0"/>
          <w:i w:val="0"/>
        </w:rPr>
        <w:t>t</w:t>
      </w:r>
      <w:r w:rsidR="00476E5D">
        <w:rPr>
          <w:rStyle w:val="Bogenstitel"/>
          <w:rFonts w:ascii="Verdana" w:hAnsi="Verdana"/>
          <w:b w:val="0"/>
          <w:i w:val="0"/>
        </w:rPr>
        <w:t xml:space="preserve"> til fordel for de to topjurister</w:t>
      </w:r>
      <w:r>
        <w:rPr>
          <w:rStyle w:val="Bogenstitel"/>
          <w:rFonts w:ascii="Verdana" w:hAnsi="Verdana"/>
          <w:b w:val="0"/>
          <w:i w:val="0"/>
        </w:rPr>
        <w:t>.</w:t>
      </w:r>
      <w:r w:rsidR="00991370">
        <w:rPr>
          <w:rStyle w:val="Bogenstitel"/>
          <w:rFonts w:ascii="Verdana" w:hAnsi="Verdana"/>
          <w:b w:val="0"/>
          <w:i w:val="0"/>
        </w:rPr>
        <w:t xml:space="preserve"> Dertil kommer afvisningen af </w:t>
      </w:r>
      <w:proofErr w:type="spellStart"/>
      <w:r w:rsidR="00991370">
        <w:rPr>
          <w:rStyle w:val="Bogenstitel"/>
          <w:rFonts w:ascii="Verdana" w:hAnsi="Verdana"/>
          <w:b w:val="0"/>
          <w:i w:val="0"/>
        </w:rPr>
        <w:t>JRs</w:t>
      </w:r>
      <w:proofErr w:type="spellEnd"/>
      <w:r w:rsidR="00991370">
        <w:rPr>
          <w:rStyle w:val="Bogenstitel"/>
          <w:rFonts w:ascii="Verdana" w:hAnsi="Verdana"/>
          <w:b w:val="0"/>
          <w:i w:val="0"/>
        </w:rPr>
        <w:t xml:space="preserve"> ord, noter og erindring samt beklikkelsen af hans ære ved at anse hans ord som utroværdige.</w:t>
      </w:r>
      <w:r>
        <w:rPr>
          <w:rStyle w:val="Bogenstitel"/>
          <w:rFonts w:ascii="Verdana" w:hAnsi="Verdana"/>
          <w:b w:val="0"/>
          <w:i w:val="0"/>
        </w:rPr>
        <w:t xml:space="preserve"> </w:t>
      </w:r>
    </w:p>
    <w:p w:rsidR="0013460F" w:rsidRDefault="0013460F" w:rsidP="009009FE">
      <w:pPr>
        <w:spacing w:line="360" w:lineRule="auto"/>
        <w:rPr>
          <w:rStyle w:val="Bogenstitel"/>
          <w:rFonts w:ascii="Verdana" w:hAnsi="Verdana"/>
          <w:b w:val="0"/>
          <w:i w:val="0"/>
        </w:rPr>
      </w:pPr>
    </w:p>
    <w:p w:rsidR="0013460F" w:rsidRDefault="0013460F" w:rsidP="009009FE">
      <w:pPr>
        <w:spacing w:line="360" w:lineRule="auto"/>
        <w:rPr>
          <w:rStyle w:val="Bogenstitel"/>
          <w:rFonts w:ascii="Verdana" w:hAnsi="Verdana"/>
          <w:b w:val="0"/>
          <w:i w:val="0"/>
        </w:rPr>
      </w:pPr>
      <w:r>
        <w:rPr>
          <w:rStyle w:val="Bogenstitel"/>
          <w:rFonts w:ascii="Verdana" w:hAnsi="Verdana"/>
          <w:b w:val="0"/>
          <w:i w:val="0"/>
        </w:rPr>
        <w:t xml:space="preserve">Anlægges en aktørsynsvinkel er det bemærkelsesværdigt, at </w:t>
      </w:r>
      <w:r w:rsidR="00476E5D">
        <w:rPr>
          <w:rStyle w:val="Bogenstitel"/>
          <w:rFonts w:ascii="Verdana" w:hAnsi="Verdana"/>
          <w:b w:val="0"/>
          <w:i w:val="0"/>
        </w:rPr>
        <w:t xml:space="preserve">FL støtter sig ukritisk til </w:t>
      </w:r>
      <w:r>
        <w:rPr>
          <w:rStyle w:val="Bogenstitel"/>
          <w:rFonts w:ascii="Verdana" w:hAnsi="Verdana"/>
          <w:b w:val="0"/>
          <w:i w:val="0"/>
        </w:rPr>
        <w:t>d</w:t>
      </w:r>
      <w:r w:rsidR="00A67CE3" w:rsidRPr="00A67CE3">
        <w:rPr>
          <w:rStyle w:val="Bogenstitel"/>
          <w:rFonts w:ascii="Verdana" w:hAnsi="Verdana"/>
          <w:b w:val="0"/>
          <w:i w:val="0"/>
        </w:rPr>
        <w:t>e fire utroværdige personer MB, JS, AKA og J-CB</w:t>
      </w:r>
      <w:r w:rsidR="00476E5D">
        <w:rPr>
          <w:rStyle w:val="Bogenstitel"/>
          <w:rFonts w:ascii="Verdana" w:hAnsi="Verdana"/>
          <w:b w:val="0"/>
          <w:i w:val="0"/>
        </w:rPr>
        <w:t xml:space="preserve"> der </w:t>
      </w:r>
      <w:r w:rsidR="00A67CE3" w:rsidRPr="00A67CE3">
        <w:rPr>
          <w:rStyle w:val="Bogenstitel"/>
          <w:rFonts w:ascii="Verdana" w:hAnsi="Verdana"/>
          <w:b w:val="0"/>
          <w:i w:val="0"/>
        </w:rPr>
        <w:t xml:space="preserve">har </w:t>
      </w:r>
      <w:r w:rsidR="000A29A5">
        <w:rPr>
          <w:rStyle w:val="Bogenstitel"/>
          <w:rFonts w:ascii="Verdana" w:hAnsi="Verdana"/>
          <w:b w:val="0"/>
          <w:i w:val="0"/>
        </w:rPr>
        <w:t>vil</w:t>
      </w:r>
      <w:r>
        <w:rPr>
          <w:rStyle w:val="Bogenstitel"/>
          <w:rFonts w:ascii="Verdana" w:hAnsi="Verdana"/>
          <w:b w:val="0"/>
          <w:i w:val="0"/>
        </w:rPr>
        <w:t>d</w:t>
      </w:r>
      <w:r w:rsidR="000A29A5">
        <w:rPr>
          <w:rStyle w:val="Bogenstitel"/>
          <w:rFonts w:ascii="Verdana" w:hAnsi="Verdana"/>
          <w:b w:val="0"/>
          <w:i w:val="0"/>
        </w:rPr>
        <w:t xml:space="preserve">ledt, </w:t>
      </w:r>
      <w:r w:rsidR="00A67CE3" w:rsidRPr="00A67CE3">
        <w:rPr>
          <w:rStyle w:val="Bogenstitel"/>
          <w:rFonts w:ascii="Verdana" w:hAnsi="Verdana"/>
          <w:b w:val="0"/>
          <w:i w:val="0"/>
        </w:rPr>
        <w:t>løj</w:t>
      </w:r>
      <w:r w:rsidR="00A67CE3">
        <w:rPr>
          <w:rStyle w:val="Bogenstitel"/>
          <w:rFonts w:ascii="Verdana" w:hAnsi="Verdana"/>
          <w:b w:val="0"/>
          <w:i w:val="0"/>
        </w:rPr>
        <w:t>et og fortiet fakta over for Folketinget</w:t>
      </w:r>
      <w:r w:rsidR="000A29A5">
        <w:rPr>
          <w:rStyle w:val="Bogenstitel"/>
          <w:rFonts w:ascii="Verdana" w:hAnsi="Verdana"/>
          <w:b w:val="0"/>
          <w:i w:val="0"/>
        </w:rPr>
        <w:t>,</w:t>
      </w:r>
      <w:r w:rsidR="00A67CE3">
        <w:rPr>
          <w:rStyle w:val="Bogenstitel"/>
          <w:rFonts w:ascii="Verdana" w:hAnsi="Verdana"/>
          <w:b w:val="0"/>
          <w:i w:val="0"/>
        </w:rPr>
        <w:t xml:space="preserve"> </w:t>
      </w:r>
      <w:r w:rsidR="00476E5D">
        <w:rPr>
          <w:rStyle w:val="Bogenstitel"/>
          <w:rFonts w:ascii="Verdana" w:hAnsi="Verdana"/>
          <w:b w:val="0"/>
          <w:i w:val="0"/>
        </w:rPr>
        <w:t>mens JR som n</w:t>
      </w:r>
      <w:r>
        <w:rPr>
          <w:rStyle w:val="Bogenstitel"/>
          <w:rFonts w:ascii="Verdana" w:hAnsi="Verdana"/>
          <w:b w:val="0"/>
          <w:i w:val="0"/>
        </w:rPr>
        <w:t>øgleperson undsiges og hans not</w:t>
      </w:r>
      <w:r w:rsidR="00991370">
        <w:rPr>
          <w:rStyle w:val="Bogenstitel"/>
          <w:rFonts w:ascii="Verdana" w:hAnsi="Verdana"/>
          <w:b w:val="0"/>
          <w:i w:val="0"/>
        </w:rPr>
        <w:t>er</w:t>
      </w:r>
      <w:r>
        <w:rPr>
          <w:rStyle w:val="Bogenstitel"/>
          <w:rFonts w:ascii="Verdana" w:hAnsi="Verdana"/>
          <w:b w:val="0"/>
          <w:i w:val="0"/>
        </w:rPr>
        <w:t xml:space="preserve"> og kommentarer ignoreres. Det forhold at justitsministeriets kontorchef </w:t>
      </w:r>
      <w:r w:rsidR="00A67CE3">
        <w:rPr>
          <w:rStyle w:val="Bogenstitel"/>
          <w:rFonts w:ascii="Verdana" w:hAnsi="Verdana"/>
          <w:b w:val="0"/>
          <w:i w:val="0"/>
        </w:rPr>
        <w:t>Carl Madsen</w:t>
      </w:r>
      <w:r>
        <w:rPr>
          <w:rStyle w:val="Bogenstitel"/>
          <w:rFonts w:ascii="Verdana" w:hAnsi="Verdana"/>
          <w:b w:val="0"/>
          <w:i w:val="0"/>
        </w:rPr>
        <w:t xml:space="preserve"> tager </w:t>
      </w:r>
      <w:r w:rsidR="000A29A5">
        <w:rPr>
          <w:rStyle w:val="Bogenstitel"/>
          <w:rFonts w:ascii="Verdana" w:hAnsi="Verdana"/>
          <w:b w:val="0"/>
          <w:i w:val="0"/>
        </w:rPr>
        <w:t>noter</w:t>
      </w:r>
      <w:r>
        <w:rPr>
          <w:rStyle w:val="Bogenstitel"/>
          <w:rFonts w:ascii="Verdana" w:hAnsi="Verdana"/>
          <w:b w:val="0"/>
          <w:i w:val="0"/>
        </w:rPr>
        <w:t>, men</w:t>
      </w:r>
      <w:r w:rsidR="00991370">
        <w:rPr>
          <w:rStyle w:val="Bogenstitel"/>
          <w:rFonts w:ascii="Verdana" w:hAnsi="Verdana"/>
          <w:b w:val="0"/>
          <w:i w:val="0"/>
        </w:rPr>
        <w:t>s</w:t>
      </w:r>
      <w:r>
        <w:rPr>
          <w:rStyle w:val="Bogenstitel"/>
          <w:rFonts w:ascii="Verdana" w:hAnsi="Verdana"/>
          <w:b w:val="0"/>
          <w:i w:val="0"/>
        </w:rPr>
        <w:t xml:space="preserve"> denne</w:t>
      </w:r>
      <w:r w:rsidR="00476E5D">
        <w:rPr>
          <w:rStyle w:val="Bogenstitel"/>
          <w:rFonts w:ascii="Verdana" w:hAnsi="Verdana"/>
          <w:b w:val="0"/>
          <w:i w:val="0"/>
        </w:rPr>
        <w:t>s</w:t>
      </w:r>
      <w:r>
        <w:rPr>
          <w:rStyle w:val="Bogenstitel"/>
          <w:rFonts w:ascii="Verdana" w:hAnsi="Verdana"/>
          <w:b w:val="0"/>
          <w:i w:val="0"/>
        </w:rPr>
        <w:t xml:space="preserve"> to chefer ikke gør det får heller ikke FL til at ryste på hånden. De to topjurister har haft udelt ”dommertække” hos FL.</w:t>
      </w:r>
    </w:p>
    <w:p w:rsidR="0013460F" w:rsidRDefault="0013460F" w:rsidP="009009FE">
      <w:pPr>
        <w:spacing w:line="360" w:lineRule="auto"/>
        <w:rPr>
          <w:rStyle w:val="Bogenstitel"/>
          <w:rFonts w:ascii="Verdana" w:hAnsi="Verdana"/>
          <w:b w:val="0"/>
          <w:i w:val="0"/>
        </w:rPr>
      </w:pPr>
    </w:p>
    <w:p w:rsidR="00991370" w:rsidRDefault="00991370" w:rsidP="009009FE">
      <w:pPr>
        <w:spacing w:line="360" w:lineRule="auto"/>
        <w:rPr>
          <w:rStyle w:val="Bogenstitel"/>
          <w:rFonts w:ascii="Verdana" w:hAnsi="Verdana"/>
          <w:b w:val="0"/>
          <w:i w:val="0"/>
        </w:rPr>
      </w:pPr>
      <w:r>
        <w:rPr>
          <w:rStyle w:val="Bogenstitel"/>
          <w:rFonts w:ascii="Verdana" w:hAnsi="Verdana"/>
          <w:b w:val="0"/>
          <w:i w:val="0"/>
        </w:rPr>
        <w:t xml:space="preserve">Anlægges en metodisk synsvinkel må det noteres, at FL har rod i strukturen og kun to sider inde i bevisførelsen foregriber den senere </w:t>
      </w:r>
      <w:r w:rsidR="00C6484F">
        <w:rPr>
          <w:rStyle w:val="Bogenstitel"/>
          <w:rFonts w:ascii="Verdana" w:hAnsi="Verdana"/>
          <w:b w:val="0"/>
          <w:i w:val="0"/>
        </w:rPr>
        <w:t>”</w:t>
      </w:r>
      <w:r>
        <w:rPr>
          <w:rStyle w:val="Bogenstitel"/>
          <w:rFonts w:ascii="Verdana" w:hAnsi="Verdana"/>
          <w:b w:val="0"/>
          <w:i w:val="0"/>
        </w:rPr>
        <w:t>vurdering</w:t>
      </w:r>
      <w:r w:rsidR="00C6484F">
        <w:rPr>
          <w:rStyle w:val="Bogenstitel"/>
          <w:rFonts w:ascii="Verdana" w:hAnsi="Verdana"/>
          <w:b w:val="0"/>
          <w:i w:val="0"/>
        </w:rPr>
        <w:t>”</w:t>
      </w:r>
      <w:r>
        <w:rPr>
          <w:rStyle w:val="Bogenstitel"/>
          <w:rFonts w:ascii="Verdana" w:hAnsi="Verdana"/>
          <w:b w:val="0"/>
          <w:i w:val="0"/>
        </w:rPr>
        <w:t xml:space="preserve">, </w:t>
      </w:r>
      <w:r w:rsidR="00C6484F">
        <w:rPr>
          <w:rStyle w:val="Bogenstitel"/>
          <w:rFonts w:ascii="Verdana" w:hAnsi="Verdana"/>
          <w:b w:val="0"/>
          <w:i w:val="0"/>
        </w:rPr>
        <w:t>”</w:t>
      </w:r>
      <w:r>
        <w:rPr>
          <w:rStyle w:val="Bogenstitel"/>
          <w:rFonts w:ascii="Verdana" w:hAnsi="Verdana"/>
          <w:b w:val="0"/>
          <w:i w:val="0"/>
        </w:rPr>
        <w:t>konklusion</w:t>
      </w:r>
      <w:r w:rsidR="00C6484F">
        <w:rPr>
          <w:rStyle w:val="Bogenstitel"/>
          <w:rFonts w:ascii="Verdana" w:hAnsi="Verdana"/>
          <w:b w:val="0"/>
          <w:i w:val="0"/>
        </w:rPr>
        <w:t>”</w:t>
      </w:r>
      <w:r>
        <w:rPr>
          <w:rStyle w:val="Bogenstitel"/>
          <w:rFonts w:ascii="Verdana" w:hAnsi="Verdana"/>
          <w:b w:val="0"/>
          <w:i w:val="0"/>
        </w:rPr>
        <w:t xml:space="preserve"> og </w:t>
      </w:r>
      <w:r w:rsidR="00C6484F">
        <w:rPr>
          <w:rStyle w:val="Bogenstitel"/>
          <w:rFonts w:ascii="Verdana" w:hAnsi="Verdana"/>
          <w:b w:val="0"/>
          <w:i w:val="0"/>
        </w:rPr>
        <w:t xml:space="preserve">”samlet konklusion og indstilling” ved </w:t>
      </w:r>
      <w:r>
        <w:rPr>
          <w:rStyle w:val="Bogenstitel"/>
          <w:rFonts w:ascii="Verdana" w:hAnsi="Verdana"/>
          <w:b w:val="0"/>
          <w:i w:val="0"/>
        </w:rPr>
        <w:t>s 162</w:t>
      </w:r>
      <w:r w:rsidR="00C6484F">
        <w:rPr>
          <w:rStyle w:val="Bogenstitel"/>
          <w:rFonts w:ascii="Verdana" w:hAnsi="Verdana"/>
          <w:b w:val="0"/>
          <w:i w:val="0"/>
        </w:rPr>
        <w:t xml:space="preserve"> at frikende AKA og J-CB for at have løjet over for AB, jf.  ”FL </w:t>
      </w:r>
      <w:proofErr w:type="gramStart"/>
      <w:r w:rsidR="00C6484F">
        <w:rPr>
          <w:rStyle w:val="Bogenstitel"/>
          <w:rFonts w:ascii="Verdana" w:hAnsi="Verdana"/>
          <w:b w:val="0"/>
          <w:i w:val="0"/>
        </w:rPr>
        <w:t>finder...”</w:t>
      </w:r>
      <w:proofErr w:type="gramEnd"/>
      <w:r w:rsidR="00C6484F">
        <w:rPr>
          <w:rStyle w:val="Bogenstitel"/>
          <w:rFonts w:ascii="Verdana" w:hAnsi="Verdana"/>
          <w:b w:val="0"/>
          <w:i w:val="0"/>
        </w:rPr>
        <w:t>.</w:t>
      </w:r>
      <w:r>
        <w:rPr>
          <w:rStyle w:val="Bogenstitel"/>
          <w:rFonts w:ascii="Verdana" w:hAnsi="Verdana"/>
          <w:b w:val="0"/>
          <w:i w:val="0"/>
        </w:rPr>
        <w:t xml:space="preserve"> Det er karakteristisk for svage konsulentrapporter, </w:t>
      </w:r>
      <w:r w:rsidR="00C6484F">
        <w:rPr>
          <w:rStyle w:val="Bogenstitel"/>
          <w:rFonts w:ascii="Verdana" w:hAnsi="Verdana"/>
          <w:b w:val="0"/>
          <w:i w:val="0"/>
        </w:rPr>
        <w:t xml:space="preserve">som IFS har analyseret mange af, </w:t>
      </w:r>
      <w:r>
        <w:rPr>
          <w:rStyle w:val="Bogenstitel"/>
          <w:rFonts w:ascii="Verdana" w:hAnsi="Verdana"/>
          <w:b w:val="0"/>
          <w:i w:val="0"/>
        </w:rPr>
        <w:t xml:space="preserve">at de foregriber deres konklusion. Det billede ser vi også metodisk her. </w:t>
      </w:r>
    </w:p>
    <w:p w:rsidR="00991370" w:rsidRDefault="00991370" w:rsidP="009009FE">
      <w:pPr>
        <w:spacing w:line="360" w:lineRule="auto"/>
        <w:rPr>
          <w:rStyle w:val="Bogenstitel"/>
          <w:rFonts w:ascii="Verdana" w:hAnsi="Verdana"/>
          <w:b w:val="0"/>
          <w:i w:val="0"/>
        </w:rPr>
      </w:pPr>
    </w:p>
    <w:p w:rsidR="00853745" w:rsidRDefault="0013460F" w:rsidP="009009FE">
      <w:pPr>
        <w:spacing w:line="360" w:lineRule="auto"/>
        <w:rPr>
          <w:rStyle w:val="Bogenstitel"/>
          <w:rFonts w:ascii="Verdana" w:hAnsi="Verdana"/>
          <w:b w:val="0"/>
          <w:i w:val="0"/>
        </w:rPr>
      </w:pPr>
      <w:r>
        <w:rPr>
          <w:rStyle w:val="Bogenstitel"/>
          <w:rFonts w:ascii="Verdana" w:hAnsi="Verdana"/>
          <w:b w:val="0"/>
          <w:i w:val="0"/>
        </w:rPr>
        <w:t xml:space="preserve">Anlægges en </w:t>
      </w:r>
      <w:r w:rsidR="00576C8A">
        <w:rPr>
          <w:rStyle w:val="Bogenstitel"/>
          <w:rFonts w:ascii="Verdana" w:hAnsi="Verdana"/>
          <w:b w:val="0"/>
          <w:i w:val="0"/>
        </w:rPr>
        <w:t>borger</w:t>
      </w:r>
      <w:r w:rsidR="00E23E73">
        <w:rPr>
          <w:rStyle w:val="Bogenstitel"/>
          <w:rFonts w:ascii="Verdana" w:hAnsi="Verdana"/>
          <w:b w:val="0"/>
          <w:i w:val="0"/>
        </w:rPr>
        <w:t xml:space="preserve">synsvinkel synes væsentlige retssikkerhedshensyn tilsidesat for at nå til </w:t>
      </w:r>
      <w:r w:rsidR="00476E5D">
        <w:rPr>
          <w:rStyle w:val="Bogenstitel"/>
          <w:rFonts w:ascii="Verdana" w:hAnsi="Verdana"/>
          <w:b w:val="0"/>
          <w:i w:val="0"/>
        </w:rPr>
        <w:t>sanktions</w:t>
      </w:r>
      <w:r w:rsidR="00E23E73">
        <w:rPr>
          <w:rStyle w:val="Bogenstitel"/>
          <w:rFonts w:ascii="Verdana" w:hAnsi="Verdana"/>
          <w:b w:val="0"/>
          <w:i w:val="0"/>
        </w:rPr>
        <w:t>frikendelsen</w:t>
      </w:r>
      <w:r w:rsidR="00576C8A">
        <w:rPr>
          <w:rStyle w:val="Bogenstitel"/>
          <w:rFonts w:ascii="Verdana" w:hAnsi="Verdana"/>
          <w:b w:val="0"/>
          <w:i w:val="0"/>
        </w:rPr>
        <w:t xml:space="preserve"> </w:t>
      </w:r>
      <w:r w:rsidR="00E23E73">
        <w:rPr>
          <w:rStyle w:val="Bogenstitel"/>
          <w:rFonts w:ascii="Verdana" w:hAnsi="Verdana"/>
          <w:b w:val="0"/>
          <w:i w:val="0"/>
        </w:rPr>
        <w:t xml:space="preserve">af de to topjurister. Man </w:t>
      </w:r>
      <w:r w:rsidR="00070426">
        <w:rPr>
          <w:rStyle w:val="Bogenstitel"/>
          <w:rFonts w:ascii="Verdana" w:hAnsi="Verdana"/>
          <w:b w:val="0"/>
          <w:i w:val="0"/>
        </w:rPr>
        <w:t xml:space="preserve">må håbe, at de tre </w:t>
      </w:r>
      <w:r w:rsidR="00287646">
        <w:rPr>
          <w:rStyle w:val="Bogenstitel"/>
          <w:rFonts w:ascii="Verdana" w:hAnsi="Verdana"/>
          <w:b w:val="0"/>
          <w:i w:val="0"/>
        </w:rPr>
        <w:t xml:space="preserve">dommere har opført </w:t>
      </w:r>
      <w:r w:rsidR="009009FE">
        <w:rPr>
          <w:rStyle w:val="Bogenstitel"/>
          <w:rFonts w:ascii="Verdana" w:hAnsi="Verdana"/>
          <w:b w:val="0"/>
          <w:i w:val="0"/>
        </w:rPr>
        <w:t>s</w:t>
      </w:r>
      <w:r w:rsidR="00287646">
        <w:rPr>
          <w:rStyle w:val="Bogenstitel"/>
          <w:rFonts w:ascii="Verdana" w:hAnsi="Verdana"/>
          <w:b w:val="0"/>
          <w:i w:val="0"/>
        </w:rPr>
        <w:t xml:space="preserve">ig mere </w:t>
      </w:r>
      <w:r w:rsidR="009009FE">
        <w:rPr>
          <w:rStyle w:val="Bogenstitel"/>
          <w:rFonts w:ascii="Verdana" w:hAnsi="Verdana"/>
          <w:b w:val="0"/>
          <w:i w:val="0"/>
        </w:rPr>
        <w:t xml:space="preserve">professionelt </w:t>
      </w:r>
      <w:r w:rsidR="00070426">
        <w:rPr>
          <w:rStyle w:val="Bogenstitel"/>
          <w:rFonts w:ascii="Verdana" w:hAnsi="Verdana"/>
          <w:b w:val="0"/>
          <w:i w:val="0"/>
        </w:rPr>
        <w:t xml:space="preserve">i deres retssale </w:t>
      </w:r>
      <w:r w:rsidR="009009FE">
        <w:rPr>
          <w:rStyle w:val="Bogenstitel"/>
          <w:rFonts w:ascii="Verdana" w:hAnsi="Verdana"/>
          <w:b w:val="0"/>
          <w:i w:val="0"/>
        </w:rPr>
        <w:t xml:space="preserve">end her. </w:t>
      </w:r>
    </w:p>
    <w:p w:rsidR="009009FE" w:rsidRDefault="009009FE" w:rsidP="009009FE">
      <w:pPr>
        <w:spacing w:line="360" w:lineRule="auto"/>
        <w:rPr>
          <w:rStyle w:val="Bogenstitel"/>
          <w:rFonts w:ascii="Verdana" w:hAnsi="Verdana"/>
          <w:b w:val="0"/>
          <w:i w:val="0"/>
        </w:rPr>
      </w:pPr>
      <w:r>
        <w:rPr>
          <w:rStyle w:val="Bogenstitel"/>
          <w:rFonts w:ascii="Verdana" w:hAnsi="Verdana"/>
          <w:b w:val="0"/>
          <w:i w:val="0"/>
        </w:rPr>
        <w:t>Henning Sørensen</w:t>
      </w:r>
    </w:p>
    <w:p w:rsidR="009009FE" w:rsidRDefault="009009FE" w:rsidP="009009FE">
      <w:pPr>
        <w:spacing w:line="360" w:lineRule="auto"/>
        <w:rPr>
          <w:rStyle w:val="Bogenstitel"/>
          <w:rFonts w:ascii="Verdana" w:hAnsi="Verdana"/>
          <w:b w:val="0"/>
          <w:i w:val="0"/>
        </w:rPr>
      </w:pPr>
      <w:r>
        <w:rPr>
          <w:rStyle w:val="Bogenstitel"/>
          <w:rFonts w:ascii="Verdana" w:hAnsi="Verdana"/>
          <w:b w:val="0"/>
          <w:i w:val="0"/>
        </w:rPr>
        <w:t xml:space="preserve">Ph.d., </w:t>
      </w:r>
      <w:proofErr w:type="spellStart"/>
      <w:r>
        <w:rPr>
          <w:rStyle w:val="Bogenstitel"/>
          <w:rFonts w:ascii="Verdana" w:hAnsi="Verdana"/>
          <w:b w:val="0"/>
          <w:i w:val="0"/>
        </w:rPr>
        <w:t>cand.mag</w:t>
      </w:r>
      <w:proofErr w:type="spellEnd"/>
      <w:r>
        <w:rPr>
          <w:rStyle w:val="Bogenstitel"/>
          <w:rFonts w:ascii="Verdana" w:hAnsi="Verdana"/>
          <w:b w:val="0"/>
          <w:i w:val="0"/>
        </w:rPr>
        <w:t>, cand.scient.pol.</w:t>
      </w:r>
    </w:p>
    <w:p w:rsidR="009009FE" w:rsidRDefault="009009FE" w:rsidP="009009FE">
      <w:pPr>
        <w:spacing w:line="360" w:lineRule="auto"/>
        <w:rPr>
          <w:rStyle w:val="Bogenstitel"/>
          <w:rFonts w:ascii="Verdana" w:hAnsi="Verdana"/>
          <w:b w:val="0"/>
          <w:i w:val="0"/>
        </w:rPr>
      </w:pPr>
      <w:r>
        <w:rPr>
          <w:rStyle w:val="Bogenstitel"/>
          <w:rFonts w:ascii="Verdana" w:hAnsi="Verdana"/>
          <w:b w:val="0"/>
          <w:i w:val="0"/>
        </w:rPr>
        <w:t>ISF, Institutfor Sociologisk Forskning</w:t>
      </w:r>
      <w:bookmarkStart w:id="0" w:name="_GoBack"/>
      <w:bookmarkEnd w:id="0"/>
    </w:p>
    <w:sectPr w:rsidR="009009FE" w:rsidSect="00860943">
      <w:headerReference w:type="default" r:id="rId8"/>
      <w:footnotePr>
        <w:numFmt w:val="chicago"/>
      </w:footnotePr>
      <w:pgSz w:w="11906" w:h="16838"/>
      <w:pgMar w:top="1701" w:right="1134" w:bottom="1701" w:left="1233"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F4" w:rsidRDefault="00D00EF4">
      <w:r>
        <w:separator/>
      </w:r>
    </w:p>
  </w:endnote>
  <w:endnote w:type="continuationSeparator" w:id="0">
    <w:p w:rsidR="00D00EF4" w:rsidRDefault="00D0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F4" w:rsidRDefault="00D00EF4">
      <w:r>
        <w:separator/>
      </w:r>
    </w:p>
  </w:footnote>
  <w:footnote w:type="continuationSeparator" w:id="0">
    <w:p w:rsidR="00D00EF4" w:rsidRDefault="00D00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267884"/>
      <w:docPartObj>
        <w:docPartGallery w:val="Page Numbers (Top of Page)"/>
        <w:docPartUnique/>
      </w:docPartObj>
    </w:sdtPr>
    <w:sdtContent>
      <w:p w:rsidR="00E35A10" w:rsidRDefault="00E35A10">
        <w:pPr>
          <w:pStyle w:val="Sidehoved"/>
          <w:jc w:val="right"/>
        </w:pPr>
        <w:r>
          <w:fldChar w:fldCharType="begin"/>
        </w:r>
        <w:r>
          <w:instrText>PAGE   \* MERGEFORMAT</w:instrText>
        </w:r>
        <w:r>
          <w:fldChar w:fldCharType="separate"/>
        </w:r>
        <w:r w:rsidR="00C6484F">
          <w:rPr>
            <w:noProof/>
          </w:rPr>
          <w:t>24</w:t>
        </w:r>
        <w:r>
          <w:fldChar w:fldCharType="end"/>
        </w:r>
      </w:p>
    </w:sdtContent>
  </w:sdt>
  <w:p w:rsidR="00E35A10" w:rsidRDefault="00E35A1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A1262"/>
    <w:multiLevelType w:val="hybridMultilevel"/>
    <w:tmpl w:val="CDCEFD7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23971E74"/>
    <w:multiLevelType w:val="hybridMultilevel"/>
    <w:tmpl w:val="F19A4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86B9F"/>
    <w:multiLevelType w:val="hybridMultilevel"/>
    <w:tmpl w:val="D1BA7F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F9210C"/>
    <w:multiLevelType w:val="multilevel"/>
    <w:tmpl w:val="12BA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344AF"/>
    <w:multiLevelType w:val="multilevel"/>
    <w:tmpl w:val="CDCEFD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2706F2"/>
    <w:multiLevelType w:val="hybridMultilevel"/>
    <w:tmpl w:val="B900D048"/>
    <w:lvl w:ilvl="0" w:tplc="3AB80DE8">
      <w:start w:val="4000"/>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3BCA6C7F"/>
    <w:multiLevelType w:val="hybridMultilevel"/>
    <w:tmpl w:val="D2E64230"/>
    <w:lvl w:ilvl="0" w:tplc="E06E6DA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606112F"/>
    <w:multiLevelType w:val="hybridMultilevel"/>
    <w:tmpl w:val="23C8F71C"/>
    <w:lvl w:ilvl="0" w:tplc="EB64181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7E85E90"/>
    <w:multiLevelType w:val="hybridMultilevel"/>
    <w:tmpl w:val="11FE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740552"/>
    <w:multiLevelType w:val="hybridMultilevel"/>
    <w:tmpl w:val="833C0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5E1FF5"/>
    <w:multiLevelType w:val="hybridMultilevel"/>
    <w:tmpl w:val="96581B06"/>
    <w:lvl w:ilvl="0" w:tplc="7544397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59560486"/>
    <w:multiLevelType w:val="hybridMultilevel"/>
    <w:tmpl w:val="70503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C13E6E"/>
    <w:multiLevelType w:val="multilevel"/>
    <w:tmpl w:val="696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EF6B19"/>
    <w:multiLevelType w:val="hybridMultilevel"/>
    <w:tmpl w:val="1E506406"/>
    <w:lvl w:ilvl="0" w:tplc="ED78B214">
      <w:start w:val="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14B0D8A"/>
    <w:multiLevelType w:val="hybridMultilevel"/>
    <w:tmpl w:val="38D807BE"/>
    <w:lvl w:ilvl="0" w:tplc="5FCC6842">
      <w:start w:val="1"/>
      <w:numFmt w:val="decimal"/>
      <w:lvlText w:val="%1."/>
      <w:lvlJc w:val="left"/>
      <w:pPr>
        <w:tabs>
          <w:tab w:val="num" w:pos="360"/>
        </w:tabs>
        <w:ind w:left="0" w:firstLine="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5">
    <w:nsid w:val="774C00B7"/>
    <w:multiLevelType w:val="hybridMultilevel"/>
    <w:tmpl w:val="0AD2542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7BCA36D9"/>
    <w:multiLevelType w:val="multilevel"/>
    <w:tmpl w:val="E8B2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11"/>
  </w:num>
  <w:num w:numId="5">
    <w:abstractNumId w:val="2"/>
  </w:num>
  <w:num w:numId="6">
    <w:abstractNumId w:val="15"/>
  </w:num>
  <w:num w:numId="7">
    <w:abstractNumId w:val="0"/>
  </w:num>
  <w:num w:numId="8">
    <w:abstractNumId w:val="4"/>
  </w:num>
  <w:num w:numId="9">
    <w:abstractNumId w:val="10"/>
  </w:num>
  <w:num w:numId="10">
    <w:abstractNumId w:val="5"/>
  </w:num>
  <w:num w:numId="11">
    <w:abstractNumId w:val="3"/>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6B"/>
    <w:rsid w:val="000036F9"/>
    <w:rsid w:val="00004B4A"/>
    <w:rsid w:val="00005471"/>
    <w:rsid w:val="000056D3"/>
    <w:rsid w:val="00007D74"/>
    <w:rsid w:val="00013C35"/>
    <w:rsid w:val="00013CD3"/>
    <w:rsid w:val="00020C86"/>
    <w:rsid w:val="00026D6F"/>
    <w:rsid w:val="00030E8A"/>
    <w:rsid w:val="00031097"/>
    <w:rsid w:val="0003160E"/>
    <w:rsid w:val="000338BE"/>
    <w:rsid w:val="00033E05"/>
    <w:rsid w:val="00040F62"/>
    <w:rsid w:val="000462F5"/>
    <w:rsid w:val="000556DD"/>
    <w:rsid w:val="00062B57"/>
    <w:rsid w:val="00065555"/>
    <w:rsid w:val="0007024E"/>
    <w:rsid w:val="00070426"/>
    <w:rsid w:val="00071377"/>
    <w:rsid w:val="000767B5"/>
    <w:rsid w:val="00076B62"/>
    <w:rsid w:val="000774E8"/>
    <w:rsid w:val="0008203A"/>
    <w:rsid w:val="0008736B"/>
    <w:rsid w:val="00091B1D"/>
    <w:rsid w:val="0009556E"/>
    <w:rsid w:val="00095E9E"/>
    <w:rsid w:val="000A0732"/>
    <w:rsid w:val="000A29A5"/>
    <w:rsid w:val="000A37C3"/>
    <w:rsid w:val="000A48AE"/>
    <w:rsid w:val="000A5F65"/>
    <w:rsid w:val="000A7FC2"/>
    <w:rsid w:val="000B374E"/>
    <w:rsid w:val="000B5C88"/>
    <w:rsid w:val="000C2B9E"/>
    <w:rsid w:val="000D699F"/>
    <w:rsid w:val="000D7FCE"/>
    <w:rsid w:val="000E26DB"/>
    <w:rsid w:val="000F0381"/>
    <w:rsid w:val="000F1837"/>
    <w:rsid w:val="000F25D5"/>
    <w:rsid w:val="000F2EB1"/>
    <w:rsid w:val="000F60BF"/>
    <w:rsid w:val="000F7614"/>
    <w:rsid w:val="00101F70"/>
    <w:rsid w:val="00104FA0"/>
    <w:rsid w:val="001051AF"/>
    <w:rsid w:val="00107FA3"/>
    <w:rsid w:val="0011239F"/>
    <w:rsid w:val="00116C85"/>
    <w:rsid w:val="001256D8"/>
    <w:rsid w:val="00127458"/>
    <w:rsid w:val="00130538"/>
    <w:rsid w:val="0013134F"/>
    <w:rsid w:val="001338C7"/>
    <w:rsid w:val="001345F7"/>
    <w:rsid w:val="0013460F"/>
    <w:rsid w:val="001420F9"/>
    <w:rsid w:val="001511E3"/>
    <w:rsid w:val="001536F4"/>
    <w:rsid w:val="001610DB"/>
    <w:rsid w:val="001632B4"/>
    <w:rsid w:val="0016572F"/>
    <w:rsid w:val="0016739A"/>
    <w:rsid w:val="00186D83"/>
    <w:rsid w:val="00190265"/>
    <w:rsid w:val="00193EB5"/>
    <w:rsid w:val="001A175B"/>
    <w:rsid w:val="001B2AFD"/>
    <w:rsid w:val="001C5E9B"/>
    <w:rsid w:val="001D0736"/>
    <w:rsid w:val="001E1B9D"/>
    <w:rsid w:val="001E2CD0"/>
    <w:rsid w:val="001F16B6"/>
    <w:rsid w:val="001F59C7"/>
    <w:rsid w:val="001F64F9"/>
    <w:rsid w:val="00206C1B"/>
    <w:rsid w:val="00211763"/>
    <w:rsid w:val="00213CD4"/>
    <w:rsid w:val="00214949"/>
    <w:rsid w:val="00225B92"/>
    <w:rsid w:val="002279B7"/>
    <w:rsid w:val="002328EB"/>
    <w:rsid w:val="00237BB0"/>
    <w:rsid w:val="00242C83"/>
    <w:rsid w:val="002528CC"/>
    <w:rsid w:val="00257D36"/>
    <w:rsid w:val="00263B56"/>
    <w:rsid w:val="00267EB5"/>
    <w:rsid w:val="00270596"/>
    <w:rsid w:val="00270F4C"/>
    <w:rsid w:val="00280E5E"/>
    <w:rsid w:val="002868DD"/>
    <w:rsid w:val="00287646"/>
    <w:rsid w:val="002A3659"/>
    <w:rsid w:val="002B0BFB"/>
    <w:rsid w:val="002B62EC"/>
    <w:rsid w:val="002B6E40"/>
    <w:rsid w:val="002C01E7"/>
    <w:rsid w:val="002C7FE5"/>
    <w:rsid w:val="002D346C"/>
    <w:rsid w:val="002E177D"/>
    <w:rsid w:val="002F6AC3"/>
    <w:rsid w:val="00300ABC"/>
    <w:rsid w:val="00301100"/>
    <w:rsid w:val="00315EF2"/>
    <w:rsid w:val="003271EC"/>
    <w:rsid w:val="003309A0"/>
    <w:rsid w:val="00331B11"/>
    <w:rsid w:val="0034471E"/>
    <w:rsid w:val="00345FC4"/>
    <w:rsid w:val="00352EBA"/>
    <w:rsid w:val="00362C8F"/>
    <w:rsid w:val="003648E3"/>
    <w:rsid w:val="0036564F"/>
    <w:rsid w:val="003766AF"/>
    <w:rsid w:val="003820D2"/>
    <w:rsid w:val="003829D6"/>
    <w:rsid w:val="003832EC"/>
    <w:rsid w:val="003849C4"/>
    <w:rsid w:val="00390C14"/>
    <w:rsid w:val="003A352D"/>
    <w:rsid w:val="003B14F6"/>
    <w:rsid w:val="003B3743"/>
    <w:rsid w:val="003C01C6"/>
    <w:rsid w:val="003C4E1D"/>
    <w:rsid w:val="003C663B"/>
    <w:rsid w:val="003D1194"/>
    <w:rsid w:val="003D15F3"/>
    <w:rsid w:val="003D5B9B"/>
    <w:rsid w:val="003D65A2"/>
    <w:rsid w:val="003D664E"/>
    <w:rsid w:val="003F7F8F"/>
    <w:rsid w:val="0040011A"/>
    <w:rsid w:val="0040200E"/>
    <w:rsid w:val="00403749"/>
    <w:rsid w:val="00404210"/>
    <w:rsid w:val="00405DFF"/>
    <w:rsid w:val="00423ED8"/>
    <w:rsid w:val="004240F3"/>
    <w:rsid w:val="00426A05"/>
    <w:rsid w:val="004321AA"/>
    <w:rsid w:val="00441129"/>
    <w:rsid w:val="00441C48"/>
    <w:rsid w:val="0044240B"/>
    <w:rsid w:val="00444A38"/>
    <w:rsid w:val="0044567F"/>
    <w:rsid w:val="00450034"/>
    <w:rsid w:val="004514E0"/>
    <w:rsid w:val="00451A4F"/>
    <w:rsid w:val="004541A8"/>
    <w:rsid w:val="00454A97"/>
    <w:rsid w:val="004571C3"/>
    <w:rsid w:val="0046164C"/>
    <w:rsid w:val="00461C68"/>
    <w:rsid w:val="004631FE"/>
    <w:rsid w:val="00464BF3"/>
    <w:rsid w:val="004657F2"/>
    <w:rsid w:val="00471F32"/>
    <w:rsid w:val="00472E58"/>
    <w:rsid w:val="00476E5D"/>
    <w:rsid w:val="00480537"/>
    <w:rsid w:val="004822B0"/>
    <w:rsid w:val="00482BCB"/>
    <w:rsid w:val="00485110"/>
    <w:rsid w:val="004910DF"/>
    <w:rsid w:val="00497D69"/>
    <w:rsid w:val="004A6D9C"/>
    <w:rsid w:val="004B11EC"/>
    <w:rsid w:val="004B2F62"/>
    <w:rsid w:val="004C7EFA"/>
    <w:rsid w:val="004D1F28"/>
    <w:rsid w:val="004D493C"/>
    <w:rsid w:val="004D6A2B"/>
    <w:rsid w:val="004D7A0E"/>
    <w:rsid w:val="004E07DE"/>
    <w:rsid w:val="004E611C"/>
    <w:rsid w:val="005023A5"/>
    <w:rsid w:val="005158EA"/>
    <w:rsid w:val="00516BF2"/>
    <w:rsid w:val="005174FF"/>
    <w:rsid w:val="00517A8C"/>
    <w:rsid w:val="00520D98"/>
    <w:rsid w:val="00530ECB"/>
    <w:rsid w:val="0053109C"/>
    <w:rsid w:val="00536BC7"/>
    <w:rsid w:val="00542C8F"/>
    <w:rsid w:val="005504C6"/>
    <w:rsid w:val="005556E7"/>
    <w:rsid w:val="0055741A"/>
    <w:rsid w:val="005626F4"/>
    <w:rsid w:val="0056325E"/>
    <w:rsid w:val="005749BF"/>
    <w:rsid w:val="00575560"/>
    <w:rsid w:val="00576C8A"/>
    <w:rsid w:val="00581561"/>
    <w:rsid w:val="005904E5"/>
    <w:rsid w:val="005A0F7F"/>
    <w:rsid w:val="005A6266"/>
    <w:rsid w:val="005B2053"/>
    <w:rsid w:val="005C3631"/>
    <w:rsid w:val="005C4ECE"/>
    <w:rsid w:val="005C66E9"/>
    <w:rsid w:val="005D002D"/>
    <w:rsid w:val="005D0567"/>
    <w:rsid w:val="005D3263"/>
    <w:rsid w:val="005D3B64"/>
    <w:rsid w:val="005E32BF"/>
    <w:rsid w:val="005E3B6E"/>
    <w:rsid w:val="005F6691"/>
    <w:rsid w:val="005F75A8"/>
    <w:rsid w:val="00604ED0"/>
    <w:rsid w:val="00614A27"/>
    <w:rsid w:val="00616CAE"/>
    <w:rsid w:val="00617360"/>
    <w:rsid w:val="0062544E"/>
    <w:rsid w:val="00627BB4"/>
    <w:rsid w:val="006309B7"/>
    <w:rsid w:val="006345EB"/>
    <w:rsid w:val="006349BD"/>
    <w:rsid w:val="0063513F"/>
    <w:rsid w:val="00641B4E"/>
    <w:rsid w:val="0064286B"/>
    <w:rsid w:val="006447B8"/>
    <w:rsid w:val="00645C62"/>
    <w:rsid w:val="00666204"/>
    <w:rsid w:val="006669FF"/>
    <w:rsid w:val="00667DA3"/>
    <w:rsid w:val="006704DF"/>
    <w:rsid w:val="00671BD1"/>
    <w:rsid w:val="006748CF"/>
    <w:rsid w:val="006818BD"/>
    <w:rsid w:val="00685686"/>
    <w:rsid w:val="006874A0"/>
    <w:rsid w:val="006A2AAC"/>
    <w:rsid w:val="006A3AD8"/>
    <w:rsid w:val="006A70EE"/>
    <w:rsid w:val="006B0325"/>
    <w:rsid w:val="006B04EE"/>
    <w:rsid w:val="006B56B2"/>
    <w:rsid w:val="006C13C7"/>
    <w:rsid w:val="006C1F68"/>
    <w:rsid w:val="006C7C9F"/>
    <w:rsid w:val="006D1ADF"/>
    <w:rsid w:val="006D7E27"/>
    <w:rsid w:val="006E2B05"/>
    <w:rsid w:val="006E5511"/>
    <w:rsid w:val="006F0C2E"/>
    <w:rsid w:val="006F71E4"/>
    <w:rsid w:val="00700E9C"/>
    <w:rsid w:val="00710BE4"/>
    <w:rsid w:val="00710C57"/>
    <w:rsid w:val="007122A5"/>
    <w:rsid w:val="007260B2"/>
    <w:rsid w:val="00736993"/>
    <w:rsid w:val="00736ECE"/>
    <w:rsid w:val="007520A3"/>
    <w:rsid w:val="00754DA0"/>
    <w:rsid w:val="00755DC9"/>
    <w:rsid w:val="00761386"/>
    <w:rsid w:val="0076756D"/>
    <w:rsid w:val="00773D92"/>
    <w:rsid w:val="00787DFD"/>
    <w:rsid w:val="007925F0"/>
    <w:rsid w:val="007A5BCA"/>
    <w:rsid w:val="007A750A"/>
    <w:rsid w:val="007B0B12"/>
    <w:rsid w:val="007B7500"/>
    <w:rsid w:val="007C235B"/>
    <w:rsid w:val="007C38CF"/>
    <w:rsid w:val="007C51EE"/>
    <w:rsid w:val="007D3479"/>
    <w:rsid w:val="007D4A90"/>
    <w:rsid w:val="007D5952"/>
    <w:rsid w:val="007E38D3"/>
    <w:rsid w:val="007F3DC4"/>
    <w:rsid w:val="007F5FD3"/>
    <w:rsid w:val="00803D1B"/>
    <w:rsid w:val="00805B20"/>
    <w:rsid w:val="00811CE6"/>
    <w:rsid w:val="008266F3"/>
    <w:rsid w:val="0083118E"/>
    <w:rsid w:val="00832C37"/>
    <w:rsid w:val="008429A4"/>
    <w:rsid w:val="008458D0"/>
    <w:rsid w:val="00845B09"/>
    <w:rsid w:val="00853745"/>
    <w:rsid w:val="008604B8"/>
    <w:rsid w:val="00860943"/>
    <w:rsid w:val="008669A5"/>
    <w:rsid w:val="0087271F"/>
    <w:rsid w:val="008863BE"/>
    <w:rsid w:val="00887EB2"/>
    <w:rsid w:val="00893F9B"/>
    <w:rsid w:val="00896F15"/>
    <w:rsid w:val="008A1C21"/>
    <w:rsid w:val="008A76EB"/>
    <w:rsid w:val="008B2862"/>
    <w:rsid w:val="008B3170"/>
    <w:rsid w:val="008B7CAA"/>
    <w:rsid w:val="008C143E"/>
    <w:rsid w:val="008C330E"/>
    <w:rsid w:val="008D339C"/>
    <w:rsid w:val="008E0DEF"/>
    <w:rsid w:val="008E13FA"/>
    <w:rsid w:val="008E2768"/>
    <w:rsid w:val="008E2EDE"/>
    <w:rsid w:val="008E3CCC"/>
    <w:rsid w:val="008E6DD2"/>
    <w:rsid w:val="008F1BFC"/>
    <w:rsid w:val="009009FE"/>
    <w:rsid w:val="009042CE"/>
    <w:rsid w:val="009135EB"/>
    <w:rsid w:val="00913D3E"/>
    <w:rsid w:val="00921877"/>
    <w:rsid w:val="00921DF2"/>
    <w:rsid w:val="009227E8"/>
    <w:rsid w:val="00924EEC"/>
    <w:rsid w:val="00925231"/>
    <w:rsid w:val="00940412"/>
    <w:rsid w:val="00943F35"/>
    <w:rsid w:val="00947F42"/>
    <w:rsid w:val="00950510"/>
    <w:rsid w:val="00950557"/>
    <w:rsid w:val="00950695"/>
    <w:rsid w:val="009716B7"/>
    <w:rsid w:val="00971A80"/>
    <w:rsid w:val="00975160"/>
    <w:rsid w:val="0098093B"/>
    <w:rsid w:val="00990743"/>
    <w:rsid w:val="00990AFF"/>
    <w:rsid w:val="00991370"/>
    <w:rsid w:val="009A2902"/>
    <w:rsid w:val="009A3094"/>
    <w:rsid w:val="009A41CE"/>
    <w:rsid w:val="009A6668"/>
    <w:rsid w:val="009B554D"/>
    <w:rsid w:val="009B771C"/>
    <w:rsid w:val="009B7C19"/>
    <w:rsid w:val="009C13E8"/>
    <w:rsid w:val="009C3740"/>
    <w:rsid w:val="009D165B"/>
    <w:rsid w:val="009D50F7"/>
    <w:rsid w:val="009E0410"/>
    <w:rsid w:val="009F12D1"/>
    <w:rsid w:val="00A07F30"/>
    <w:rsid w:val="00A14B5D"/>
    <w:rsid w:val="00A2259B"/>
    <w:rsid w:val="00A23DF2"/>
    <w:rsid w:val="00A314AF"/>
    <w:rsid w:val="00A33924"/>
    <w:rsid w:val="00A35802"/>
    <w:rsid w:val="00A36D52"/>
    <w:rsid w:val="00A37131"/>
    <w:rsid w:val="00A37177"/>
    <w:rsid w:val="00A403AE"/>
    <w:rsid w:val="00A448B1"/>
    <w:rsid w:val="00A44EA6"/>
    <w:rsid w:val="00A46E70"/>
    <w:rsid w:val="00A4730E"/>
    <w:rsid w:val="00A47720"/>
    <w:rsid w:val="00A521CB"/>
    <w:rsid w:val="00A56732"/>
    <w:rsid w:val="00A575F2"/>
    <w:rsid w:val="00A66880"/>
    <w:rsid w:val="00A67CE3"/>
    <w:rsid w:val="00A72AEA"/>
    <w:rsid w:val="00A765E9"/>
    <w:rsid w:val="00A77B58"/>
    <w:rsid w:val="00A825E2"/>
    <w:rsid w:val="00A84222"/>
    <w:rsid w:val="00A84B32"/>
    <w:rsid w:val="00A859F3"/>
    <w:rsid w:val="00A879F2"/>
    <w:rsid w:val="00A96EDA"/>
    <w:rsid w:val="00A97640"/>
    <w:rsid w:val="00A976E9"/>
    <w:rsid w:val="00AA3E23"/>
    <w:rsid w:val="00AA79F0"/>
    <w:rsid w:val="00AB4315"/>
    <w:rsid w:val="00AB6537"/>
    <w:rsid w:val="00AC0394"/>
    <w:rsid w:val="00AD1B6F"/>
    <w:rsid w:val="00AD210E"/>
    <w:rsid w:val="00AD63E6"/>
    <w:rsid w:val="00AE1870"/>
    <w:rsid w:val="00AF3FC2"/>
    <w:rsid w:val="00AF5001"/>
    <w:rsid w:val="00AF5BCA"/>
    <w:rsid w:val="00B04646"/>
    <w:rsid w:val="00B1039D"/>
    <w:rsid w:val="00B137D5"/>
    <w:rsid w:val="00B14F6E"/>
    <w:rsid w:val="00B15C34"/>
    <w:rsid w:val="00B2303A"/>
    <w:rsid w:val="00B33D15"/>
    <w:rsid w:val="00B37DF6"/>
    <w:rsid w:val="00B4197E"/>
    <w:rsid w:val="00B420E0"/>
    <w:rsid w:val="00B431E6"/>
    <w:rsid w:val="00B43647"/>
    <w:rsid w:val="00B52DB5"/>
    <w:rsid w:val="00B57F67"/>
    <w:rsid w:val="00B7710F"/>
    <w:rsid w:val="00B80988"/>
    <w:rsid w:val="00B81249"/>
    <w:rsid w:val="00B82C63"/>
    <w:rsid w:val="00B83C46"/>
    <w:rsid w:val="00B9562C"/>
    <w:rsid w:val="00B97F5A"/>
    <w:rsid w:val="00BA10CC"/>
    <w:rsid w:val="00BA5801"/>
    <w:rsid w:val="00BA697A"/>
    <w:rsid w:val="00BB6875"/>
    <w:rsid w:val="00BC02AB"/>
    <w:rsid w:val="00BC14CD"/>
    <w:rsid w:val="00BC50E5"/>
    <w:rsid w:val="00BD1B35"/>
    <w:rsid w:val="00BD20E6"/>
    <w:rsid w:val="00BD507F"/>
    <w:rsid w:val="00BE3575"/>
    <w:rsid w:val="00BE689D"/>
    <w:rsid w:val="00BE7853"/>
    <w:rsid w:val="00C01F15"/>
    <w:rsid w:val="00C04858"/>
    <w:rsid w:val="00C04F3F"/>
    <w:rsid w:val="00C113A8"/>
    <w:rsid w:val="00C16E34"/>
    <w:rsid w:val="00C24395"/>
    <w:rsid w:val="00C27B0F"/>
    <w:rsid w:val="00C353F5"/>
    <w:rsid w:val="00C42C80"/>
    <w:rsid w:val="00C45BEF"/>
    <w:rsid w:val="00C50463"/>
    <w:rsid w:val="00C50798"/>
    <w:rsid w:val="00C54D17"/>
    <w:rsid w:val="00C5785A"/>
    <w:rsid w:val="00C628F2"/>
    <w:rsid w:val="00C6484F"/>
    <w:rsid w:val="00C657D8"/>
    <w:rsid w:val="00C65D67"/>
    <w:rsid w:val="00C739C9"/>
    <w:rsid w:val="00C775E1"/>
    <w:rsid w:val="00C775F9"/>
    <w:rsid w:val="00C815B5"/>
    <w:rsid w:val="00C872D9"/>
    <w:rsid w:val="00C9358F"/>
    <w:rsid w:val="00C93623"/>
    <w:rsid w:val="00C958A1"/>
    <w:rsid w:val="00C95F8A"/>
    <w:rsid w:val="00C9636D"/>
    <w:rsid w:val="00CA624B"/>
    <w:rsid w:val="00CA6C36"/>
    <w:rsid w:val="00CB3072"/>
    <w:rsid w:val="00CB4FE5"/>
    <w:rsid w:val="00CB7DF7"/>
    <w:rsid w:val="00CC2B53"/>
    <w:rsid w:val="00CC30B0"/>
    <w:rsid w:val="00CC33BE"/>
    <w:rsid w:val="00CC44E0"/>
    <w:rsid w:val="00CC4DAB"/>
    <w:rsid w:val="00CD6491"/>
    <w:rsid w:val="00CE1D76"/>
    <w:rsid w:val="00CE2812"/>
    <w:rsid w:val="00CF16BA"/>
    <w:rsid w:val="00CF42EE"/>
    <w:rsid w:val="00D00EF4"/>
    <w:rsid w:val="00D01B88"/>
    <w:rsid w:val="00D02E21"/>
    <w:rsid w:val="00D1402D"/>
    <w:rsid w:val="00D141ED"/>
    <w:rsid w:val="00D23601"/>
    <w:rsid w:val="00D244E7"/>
    <w:rsid w:val="00D30278"/>
    <w:rsid w:val="00D31237"/>
    <w:rsid w:val="00D32B7F"/>
    <w:rsid w:val="00D3564A"/>
    <w:rsid w:val="00D3564B"/>
    <w:rsid w:val="00D4357A"/>
    <w:rsid w:val="00D5559F"/>
    <w:rsid w:val="00D60E83"/>
    <w:rsid w:val="00D668AB"/>
    <w:rsid w:val="00D720D8"/>
    <w:rsid w:val="00D753BA"/>
    <w:rsid w:val="00D803E3"/>
    <w:rsid w:val="00D80EAB"/>
    <w:rsid w:val="00D81A33"/>
    <w:rsid w:val="00D84F32"/>
    <w:rsid w:val="00D865FC"/>
    <w:rsid w:val="00D87C7B"/>
    <w:rsid w:val="00D93789"/>
    <w:rsid w:val="00D956CB"/>
    <w:rsid w:val="00DA4F78"/>
    <w:rsid w:val="00DA5F33"/>
    <w:rsid w:val="00DA7E5C"/>
    <w:rsid w:val="00DC38AD"/>
    <w:rsid w:val="00DC4143"/>
    <w:rsid w:val="00DC4428"/>
    <w:rsid w:val="00DE13D3"/>
    <w:rsid w:val="00DF1B8D"/>
    <w:rsid w:val="00DF1F95"/>
    <w:rsid w:val="00DF27A0"/>
    <w:rsid w:val="00DF45AA"/>
    <w:rsid w:val="00DF519E"/>
    <w:rsid w:val="00E02D88"/>
    <w:rsid w:val="00E139F5"/>
    <w:rsid w:val="00E15A76"/>
    <w:rsid w:val="00E20567"/>
    <w:rsid w:val="00E20CAC"/>
    <w:rsid w:val="00E2282B"/>
    <w:rsid w:val="00E23C07"/>
    <w:rsid w:val="00E23E73"/>
    <w:rsid w:val="00E25E6E"/>
    <w:rsid w:val="00E25FA0"/>
    <w:rsid w:val="00E3179C"/>
    <w:rsid w:val="00E35A10"/>
    <w:rsid w:val="00E41679"/>
    <w:rsid w:val="00E44A42"/>
    <w:rsid w:val="00E453A7"/>
    <w:rsid w:val="00E6334D"/>
    <w:rsid w:val="00E6749A"/>
    <w:rsid w:val="00E740DB"/>
    <w:rsid w:val="00E74777"/>
    <w:rsid w:val="00E75A18"/>
    <w:rsid w:val="00E76AE6"/>
    <w:rsid w:val="00E77469"/>
    <w:rsid w:val="00E83F82"/>
    <w:rsid w:val="00E90B07"/>
    <w:rsid w:val="00E9491E"/>
    <w:rsid w:val="00E94D17"/>
    <w:rsid w:val="00E95486"/>
    <w:rsid w:val="00EB235C"/>
    <w:rsid w:val="00EB2B96"/>
    <w:rsid w:val="00EB3606"/>
    <w:rsid w:val="00EB61B8"/>
    <w:rsid w:val="00EB6F88"/>
    <w:rsid w:val="00EC0ACF"/>
    <w:rsid w:val="00EC6991"/>
    <w:rsid w:val="00ED2326"/>
    <w:rsid w:val="00EE1934"/>
    <w:rsid w:val="00EF511E"/>
    <w:rsid w:val="00EF6032"/>
    <w:rsid w:val="00EF681E"/>
    <w:rsid w:val="00EF7C02"/>
    <w:rsid w:val="00F029AD"/>
    <w:rsid w:val="00F02A35"/>
    <w:rsid w:val="00F056C2"/>
    <w:rsid w:val="00F0730B"/>
    <w:rsid w:val="00F25C32"/>
    <w:rsid w:val="00F31ECD"/>
    <w:rsid w:val="00F5025F"/>
    <w:rsid w:val="00F625D8"/>
    <w:rsid w:val="00F72CDE"/>
    <w:rsid w:val="00F74EF6"/>
    <w:rsid w:val="00F76614"/>
    <w:rsid w:val="00FB4021"/>
    <w:rsid w:val="00FB5802"/>
    <w:rsid w:val="00FB7E5C"/>
    <w:rsid w:val="00FC0F9A"/>
    <w:rsid w:val="00FC17DC"/>
    <w:rsid w:val="00FC3398"/>
    <w:rsid w:val="00FC693E"/>
    <w:rsid w:val="00FD5807"/>
    <w:rsid w:val="00FE0BC1"/>
    <w:rsid w:val="00FE264B"/>
    <w:rsid w:val="00FF3C7A"/>
    <w:rsid w:val="00FF525F"/>
    <w:rsid w:val="00FF59F4"/>
    <w:rsid w:val="00FF6C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2C5713-D6AB-456F-80C2-66EE11AA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88"/>
    <w:rPr>
      <w:sz w:val="24"/>
      <w:szCs w:val="24"/>
    </w:rPr>
  </w:style>
  <w:style w:type="paragraph" w:styleId="Overskrift1">
    <w:name w:val="heading 1"/>
    <w:basedOn w:val="Normal"/>
    <w:next w:val="Normal"/>
    <w:qFormat/>
    <w:rsid w:val="00EB6F88"/>
    <w:pPr>
      <w:keepNext/>
      <w:outlineLvl w:val="0"/>
    </w:pPr>
    <w:rPr>
      <w:i/>
      <w:iCs/>
      <w:lang w:val="en-GB"/>
    </w:rPr>
  </w:style>
  <w:style w:type="paragraph" w:styleId="Overskrift2">
    <w:name w:val="heading 2"/>
    <w:basedOn w:val="Normal"/>
    <w:next w:val="Normal"/>
    <w:qFormat/>
    <w:rsid w:val="00EB6F88"/>
    <w:pPr>
      <w:keepNext/>
      <w:jc w:val="center"/>
      <w:outlineLvl w:val="1"/>
    </w:pPr>
    <w:rPr>
      <w:i/>
      <w:iCs/>
    </w:rPr>
  </w:style>
  <w:style w:type="paragraph" w:styleId="Overskrift3">
    <w:name w:val="heading 3"/>
    <w:basedOn w:val="Normal"/>
    <w:next w:val="Normal"/>
    <w:qFormat/>
    <w:rsid w:val="00EB6F88"/>
    <w:pPr>
      <w:keepNext/>
      <w:spacing w:line="480" w:lineRule="auto"/>
      <w:jc w:val="both"/>
      <w:outlineLvl w:val="2"/>
    </w:pPr>
    <w:rPr>
      <w:b/>
      <w:bCs/>
      <w:iCs/>
      <w:lang w:val="en-GB"/>
    </w:rPr>
  </w:style>
  <w:style w:type="paragraph" w:styleId="Overskrift4">
    <w:name w:val="heading 4"/>
    <w:basedOn w:val="Normal"/>
    <w:next w:val="Normal"/>
    <w:link w:val="Overskrift4Tegn"/>
    <w:semiHidden/>
    <w:unhideWhenUsed/>
    <w:qFormat/>
    <w:rsid w:val="00C775F9"/>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C0ACF"/>
    <w:pPr>
      <w:tabs>
        <w:tab w:val="center" w:pos="4819"/>
        <w:tab w:val="right" w:pos="9638"/>
      </w:tabs>
    </w:pPr>
  </w:style>
  <w:style w:type="paragraph" w:styleId="Sidefod">
    <w:name w:val="footer"/>
    <w:basedOn w:val="Normal"/>
    <w:rsid w:val="00EC0ACF"/>
    <w:pPr>
      <w:tabs>
        <w:tab w:val="center" w:pos="4819"/>
        <w:tab w:val="right" w:pos="9638"/>
      </w:tabs>
    </w:pPr>
  </w:style>
  <w:style w:type="paragraph" w:styleId="Brdtekst">
    <w:name w:val="Body Text"/>
    <w:basedOn w:val="Normal"/>
    <w:rsid w:val="00EB6F88"/>
    <w:pPr>
      <w:spacing w:line="480" w:lineRule="auto"/>
      <w:jc w:val="both"/>
    </w:pPr>
    <w:rPr>
      <w:lang w:val="en-GB"/>
    </w:rPr>
  </w:style>
  <w:style w:type="paragraph" w:styleId="Markeringsbobletekst">
    <w:name w:val="Balloon Text"/>
    <w:basedOn w:val="Normal"/>
    <w:semiHidden/>
    <w:rsid w:val="00E20567"/>
    <w:rPr>
      <w:rFonts w:ascii="Tahoma" w:hAnsi="Tahoma" w:cs="Tahoma"/>
      <w:sz w:val="16"/>
      <w:szCs w:val="16"/>
    </w:rPr>
  </w:style>
  <w:style w:type="character" w:styleId="Sidetal">
    <w:name w:val="page number"/>
    <w:basedOn w:val="Standardskrifttypeiafsnit"/>
    <w:rsid w:val="00454A97"/>
  </w:style>
  <w:style w:type="paragraph" w:styleId="Fodnotetekst">
    <w:name w:val="footnote text"/>
    <w:basedOn w:val="Normal"/>
    <w:link w:val="FodnotetekstTegn"/>
    <w:semiHidden/>
    <w:rsid w:val="00C113A8"/>
    <w:rPr>
      <w:sz w:val="20"/>
      <w:szCs w:val="20"/>
    </w:rPr>
  </w:style>
  <w:style w:type="character" w:styleId="Fodnotehenvisning">
    <w:name w:val="footnote reference"/>
    <w:semiHidden/>
    <w:rsid w:val="00C113A8"/>
    <w:rPr>
      <w:vertAlign w:val="superscript"/>
    </w:rPr>
  </w:style>
  <w:style w:type="character" w:styleId="Hyperlink">
    <w:name w:val="Hyperlink"/>
    <w:rsid w:val="00FE264B"/>
    <w:rPr>
      <w:color w:val="0000FF"/>
      <w:u w:val="single"/>
    </w:rPr>
  </w:style>
  <w:style w:type="table" w:styleId="Tabel-Gitter">
    <w:name w:val="Table Grid"/>
    <w:basedOn w:val="Tabel-Normal"/>
    <w:rsid w:val="00CD6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hovedTegn">
    <w:name w:val="Sidehoved Tegn"/>
    <w:link w:val="Sidehoved"/>
    <w:uiPriority w:val="99"/>
    <w:rsid w:val="00A14B5D"/>
    <w:rPr>
      <w:sz w:val="24"/>
      <w:szCs w:val="24"/>
    </w:rPr>
  </w:style>
  <w:style w:type="character" w:customStyle="1" w:styleId="Overskrift4Tegn">
    <w:name w:val="Overskrift 4 Tegn"/>
    <w:link w:val="Overskrift4"/>
    <w:semiHidden/>
    <w:rsid w:val="00C775F9"/>
    <w:rPr>
      <w:rFonts w:ascii="Calibri" w:eastAsia="Times New Roman" w:hAnsi="Calibri" w:cs="Times New Roman"/>
      <w:b/>
      <w:bCs/>
      <w:sz w:val="28"/>
      <w:szCs w:val="28"/>
    </w:rPr>
  </w:style>
  <w:style w:type="character" w:styleId="Strk">
    <w:name w:val="Strong"/>
    <w:uiPriority w:val="22"/>
    <w:qFormat/>
    <w:rsid w:val="00C775F9"/>
    <w:rPr>
      <w:b/>
      <w:bCs/>
    </w:rPr>
  </w:style>
  <w:style w:type="paragraph" w:styleId="NormalWeb">
    <w:name w:val="Normal (Web)"/>
    <w:basedOn w:val="Normal"/>
    <w:uiPriority w:val="99"/>
    <w:unhideWhenUsed/>
    <w:rsid w:val="00C775F9"/>
    <w:pPr>
      <w:spacing w:before="100" w:beforeAutospacing="1" w:after="100" w:afterAutospacing="1"/>
    </w:pPr>
  </w:style>
  <w:style w:type="character" w:customStyle="1" w:styleId="example">
    <w:name w:val="example"/>
    <w:rsid w:val="00C775F9"/>
  </w:style>
  <w:style w:type="character" w:customStyle="1" w:styleId="FodnotetekstTegn">
    <w:name w:val="Fodnotetekst Tegn"/>
    <w:link w:val="Fodnotetekst"/>
    <w:semiHidden/>
    <w:rsid w:val="00013CD3"/>
  </w:style>
  <w:style w:type="paragraph" w:styleId="Titel">
    <w:name w:val="Title"/>
    <w:basedOn w:val="Normal"/>
    <w:link w:val="TitelTegn"/>
    <w:qFormat/>
    <w:rsid w:val="00013CD3"/>
    <w:pPr>
      <w:tabs>
        <w:tab w:val="right" w:pos="9639"/>
      </w:tabs>
      <w:jc w:val="center"/>
    </w:pPr>
    <w:rPr>
      <w:rFonts w:ascii="Arial" w:hAnsi="Arial"/>
      <w:b/>
      <w:sz w:val="28"/>
      <w:szCs w:val="20"/>
    </w:rPr>
  </w:style>
  <w:style w:type="character" w:customStyle="1" w:styleId="TitelTegn">
    <w:name w:val="Titel Tegn"/>
    <w:link w:val="Titel"/>
    <w:rsid w:val="00013CD3"/>
    <w:rPr>
      <w:rFonts w:ascii="Arial" w:hAnsi="Arial"/>
      <w:b/>
      <w:sz w:val="28"/>
    </w:rPr>
  </w:style>
  <w:style w:type="character" w:styleId="Kraftigfremhvning">
    <w:name w:val="Intense Emphasis"/>
    <w:basedOn w:val="Standardskrifttypeiafsnit"/>
    <w:uiPriority w:val="21"/>
    <w:qFormat/>
    <w:rsid w:val="001338C7"/>
    <w:rPr>
      <w:i/>
      <w:iCs/>
      <w:color w:val="5B9BD5" w:themeColor="accent1"/>
    </w:rPr>
  </w:style>
  <w:style w:type="character" w:styleId="Bogenstitel">
    <w:name w:val="Book Title"/>
    <w:basedOn w:val="Standardskrifttypeiafsnit"/>
    <w:uiPriority w:val="33"/>
    <w:qFormat/>
    <w:rsid w:val="001338C7"/>
    <w:rPr>
      <w:b/>
      <w:bCs/>
      <w:i/>
      <w:iCs/>
      <w:spacing w:val="5"/>
    </w:rPr>
  </w:style>
  <w:style w:type="paragraph" w:styleId="Listeafsnit">
    <w:name w:val="List Paragraph"/>
    <w:basedOn w:val="Normal"/>
    <w:uiPriority w:val="34"/>
    <w:rsid w:val="00A66880"/>
    <w:pPr>
      <w:ind w:left="720"/>
      <w:contextualSpacing/>
    </w:pPr>
  </w:style>
  <w:style w:type="character" w:customStyle="1" w:styleId="TypografiArrusBT18pktFedRd">
    <w:name w:val="Typografi Arrus BT 18 pkt Fed Rød"/>
    <w:basedOn w:val="Standardskrifttypeiafsnit"/>
    <w:uiPriority w:val="99"/>
    <w:rsid w:val="007F5FD3"/>
    <w:rPr>
      <w:rFonts w:ascii="Arrus BT" w:hAnsi="Arrus BT" w:cs="Arrus BT" w:hint="default"/>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32208">
      <w:bodyDiv w:val="1"/>
      <w:marLeft w:val="0"/>
      <w:marRight w:val="0"/>
      <w:marTop w:val="0"/>
      <w:marBottom w:val="0"/>
      <w:divBdr>
        <w:top w:val="none" w:sz="0" w:space="0" w:color="auto"/>
        <w:left w:val="none" w:sz="0" w:space="0" w:color="auto"/>
        <w:bottom w:val="none" w:sz="0" w:space="0" w:color="auto"/>
        <w:right w:val="none" w:sz="0" w:space="0" w:color="auto"/>
      </w:divBdr>
    </w:div>
    <w:div w:id="528303684">
      <w:bodyDiv w:val="1"/>
      <w:marLeft w:val="0"/>
      <w:marRight w:val="0"/>
      <w:marTop w:val="0"/>
      <w:marBottom w:val="0"/>
      <w:divBdr>
        <w:top w:val="none" w:sz="0" w:space="0" w:color="auto"/>
        <w:left w:val="none" w:sz="0" w:space="0" w:color="auto"/>
        <w:bottom w:val="none" w:sz="0" w:space="0" w:color="auto"/>
        <w:right w:val="none" w:sz="0" w:space="0" w:color="auto"/>
      </w:divBdr>
    </w:div>
    <w:div w:id="842823083">
      <w:bodyDiv w:val="1"/>
      <w:marLeft w:val="0"/>
      <w:marRight w:val="0"/>
      <w:marTop w:val="0"/>
      <w:marBottom w:val="0"/>
      <w:divBdr>
        <w:top w:val="none" w:sz="0" w:space="0" w:color="auto"/>
        <w:left w:val="none" w:sz="0" w:space="0" w:color="auto"/>
        <w:bottom w:val="none" w:sz="0" w:space="0" w:color="auto"/>
        <w:right w:val="none" w:sz="0" w:space="0" w:color="auto"/>
      </w:divBdr>
    </w:div>
    <w:div w:id="1255935421">
      <w:bodyDiv w:val="1"/>
      <w:marLeft w:val="0"/>
      <w:marRight w:val="0"/>
      <w:marTop w:val="0"/>
      <w:marBottom w:val="0"/>
      <w:divBdr>
        <w:top w:val="none" w:sz="0" w:space="0" w:color="auto"/>
        <w:left w:val="none" w:sz="0" w:space="0" w:color="auto"/>
        <w:bottom w:val="none" w:sz="0" w:space="0" w:color="auto"/>
        <w:right w:val="none" w:sz="0" w:space="0" w:color="auto"/>
      </w:divBdr>
      <w:divsChild>
        <w:div w:id="48968573">
          <w:marLeft w:val="0"/>
          <w:marRight w:val="0"/>
          <w:marTop w:val="0"/>
          <w:marBottom w:val="0"/>
          <w:divBdr>
            <w:top w:val="none" w:sz="0" w:space="0" w:color="auto"/>
            <w:left w:val="none" w:sz="0" w:space="0" w:color="auto"/>
            <w:bottom w:val="none" w:sz="0" w:space="0" w:color="auto"/>
            <w:right w:val="none" w:sz="0" w:space="0" w:color="auto"/>
          </w:divBdr>
          <w:divsChild>
            <w:div w:id="1351566481">
              <w:marLeft w:val="0"/>
              <w:marRight w:val="0"/>
              <w:marTop w:val="0"/>
              <w:marBottom w:val="0"/>
              <w:divBdr>
                <w:top w:val="none" w:sz="0" w:space="0" w:color="auto"/>
                <w:left w:val="none" w:sz="0" w:space="0" w:color="auto"/>
                <w:bottom w:val="none" w:sz="0" w:space="0" w:color="auto"/>
                <w:right w:val="none" w:sz="0" w:space="0" w:color="auto"/>
              </w:divBdr>
              <w:divsChild>
                <w:div w:id="2060934456">
                  <w:marLeft w:val="0"/>
                  <w:marRight w:val="0"/>
                  <w:marTop w:val="0"/>
                  <w:marBottom w:val="0"/>
                  <w:divBdr>
                    <w:top w:val="none" w:sz="0" w:space="0" w:color="auto"/>
                    <w:left w:val="none" w:sz="0" w:space="0" w:color="auto"/>
                    <w:bottom w:val="none" w:sz="0" w:space="0" w:color="auto"/>
                    <w:right w:val="none" w:sz="0" w:space="0" w:color="auto"/>
                  </w:divBdr>
                  <w:divsChild>
                    <w:div w:id="1274634890">
                      <w:marLeft w:val="0"/>
                      <w:marRight w:val="0"/>
                      <w:marTop w:val="0"/>
                      <w:marBottom w:val="0"/>
                      <w:divBdr>
                        <w:top w:val="none" w:sz="0" w:space="0" w:color="auto"/>
                        <w:left w:val="none" w:sz="0" w:space="0" w:color="auto"/>
                        <w:bottom w:val="none" w:sz="0" w:space="0" w:color="auto"/>
                        <w:right w:val="none" w:sz="0" w:space="0" w:color="auto"/>
                      </w:divBdr>
                      <w:divsChild>
                        <w:div w:id="600769315">
                          <w:marLeft w:val="0"/>
                          <w:marRight w:val="0"/>
                          <w:marTop w:val="0"/>
                          <w:marBottom w:val="0"/>
                          <w:divBdr>
                            <w:top w:val="none" w:sz="0" w:space="0" w:color="auto"/>
                            <w:left w:val="none" w:sz="0" w:space="0" w:color="auto"/>
                            <w:bottom w:val="none" w:sz="0" w:space="0" w:color="auto"/>
                            <w:right w:val="none" w:sz="0" w:space="0" w:color="auto"/>
                          </w:divBdr>
                          <w:divsChild>
                            <w:div w:id="571086987">
                              <w:marLeft w:val="0"/>
                              <w:marRight w:val="0"/>
                              <w:marTop w:val="0"/>
                              <w:marBottom w:val="0"/>
                              <w:divBdr>
                                <w:top w:val="none" w:sz="0" w:space="0" w:color="auto"/>
                                <w:left w:val="none" w:sz="0" w:space="0" w:color="auto"/>
                                <w:bottom w:val="none" w:sz="0" w:space="0" w:color="auto"/>
                                <w:right w:val="none" w:sz="0" w:space="0" w:color="auto"/>
                              </w:divBdr>
                              <w:divsChild>
                                <w:div w:id="1225095921">
                                  <w:marLeft w:val="0"/>
                                  <w:marRight w:val="0"/>
                                  <w:marTop w:val="0"/>
                                  <w:marBottom w:val="0"/>
                                  <w:divBdr>
                                    <w:top w:val="none" w:sz="0" w:space="0" w:color="auto"/>
                                    <w:left w:val="none" w:sz="0" w:space="0" w:color="auto"/>
                                    <w:bottom w:val="none" w:sz="0" w:space="0" w:color="auto"/>
                                    <w:right w:val="none" w:sz="0" w:space="0" w:color="auto"/>
                                  </w:divBdr>
                                  <w:divsChild>
                                    <w:div w:id="190187449">
                                      <w:marLeft w:val="0"/>
                                      <w:marRight w:val="0"/>
                                      <w:marTop w:val="0"/>
                                      <w:marBottom w:val="0"/>
                                      <w:divBdr>
                                        <w:top w:val="none" w:sz="0" w:space="0" w:color="auto"/>
                                        <w:left w:val="none" w:sz="0" w:space="0" w:color="auto"/>
                                        <w:bottom w:val="none" w:sz="0" w:space="0" w:color="auto"/>
                                        <w:right w:val="none" w:sz="0" w:space="0" w:color="auto"/>
                                      </w:divBdr>
                                      <w:divsChild>
                                        <w:div w:id="1644460741">
                                          <w:marLeft w:val="0"/>
                                          <w:marRight w:val="0"/>
                                          <w:marTop w:val="0"/>
                                          <w:marBottom w:val="0"/>
                                          <w:divBdr>
                                            <w:top w:val="none" w:sz="0" w:space="0" w:color="auto"/>
                                            <w:left w:val="none" w:sz="0" w:space="0" w:color="auto"/>
                                            <w:bottom w:val="none" w:sz="0" w:space="0" w:color="auto"/>
                                            <w:right w:val="none" w:sz="0" w:space="0" w:color="auto"/>
                                          </w:divBdr>
                                          <w:divsChild>
                                            <w:div w:id="1697538945">
                                              <w:marLeft w:val="0"/>
                                              <w:marRight w:val="0"/>
                                              <w:marTop w:val="0"/>
                                              <w:marBottom w:val="0"/>
                                              <w:divBdr>
                                                <w:top w:val="none" w:sz="0" w:space="0" w:color="auto"/>
                                                <w:left w:val="none" w:sz="0" w:space="0" w:color="auto"/>
                                                <w:bottom w:val="none" w:sz="0" w:space="0" w:color="auto"/>
                                                <w:right w:val="none" w:sz="0" w:space="0" w:color="auto"/>
                                              </w:divBdr>
                                            </w:div>
                                          </w:divsChild>
                                        </w:div>
                                        <w:div w:id="1897819603">
                                          <w:marLeft w:val="0"/>
                                          <w:marRight w:val="0"/>
                                          <w:marTop w:val="0"/>
                                          <w:marBottom w:val="0"/>
                                          <w:divBdr>
                                            <w:top w:val="none" w:sz="0" w:space="0" w:color="auto"/>
                                            <w:left w:val="none" w:sz="0" w:space="0" w:color="auto"/>
                                            <w:bottom w:val="none" w:sz="0" w:space="0" w:color="auto"/>
                                            <w:right w:val="none" w:sz="0" w:space="0" w:color="auto"/>
                                          </w:divBdr>
                                          <w:divsChild>
                                            <w:div w:id="878056699">
                                              <w:marLeft w:val="0"/>
                                              <w:marRight w:val="0"/>
                                              <w:marTop w:val="0"/>
                                              <w:marBottom w:val="0"/>
                                              <w:divBdr>
                                                <w:top w:val="none" w:sz="0" w:space="0" w:color="auto"/>
                                                <w:left w:val="none" w:sz="0" w:space="0" w:color="auto"/>
                                                <w:bottom w:val="none" w:sz="0" w:space="0" w:color="auto"/>
                                                <w:right w:val="none" w:sz="0" w:space="0" w:color="auto"/>
                                              </w:divBdr>
                                              <w:divsChild>
                                                <w:div w:id="11805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2913">
                                      <w:marLeft w:val="0"/>
                                      <w:marRight w:val="0"/>
                                      <w:marTop w:val="0"/>
                                      <w:marBottom w:val="0"/>
                                      <w:divBdr>
                                        <w:top w:val="none" w:sz="0" w:space="0" w:color="auto"/>
                                        <w:left w:val="none" w:sz="0" w:space="0" w:color="auto"/>
                                        <w:bottom w:val="none" w:sz="0" w:space="0" w:color="auto"/>
                                        <w:right w:val="none" w:sz="0" w:space="0" w:color="auto"/>
                                      </w:divBdr>
                                      <w:divsChild>
                                        <w:div w:id="373896139">
                                          <w:marLeft w:val="0"/>
                                          <w:marRight w:val="0"/>
                                          <w:marTop w:val="0"/>
                                          <w:marBottom w:val="0"/>
                                          <w:divBdr>
                                            <w:top w:val="none" w:sz="0" w:space="0" w:color="auto"/>
                                            <w:left w:val="none" w:sz="0" w:space="0" w:color="auto"/>
                                            <w:bottom w:val="none" w:sz="0" w:space="0" w:color="auto"/>
                                            <w:right w:val="none" w:sz="0" w:space="0" w:color="auto"/>
                                          </w:divBdr>
                                        </w:div>
                                        <w:div w:id="2122794977">
                                          <w:marLeft w:val="0"/>
                                          <w:marRight w:val="0"/>
                                          <w:marTop w:val="0"/>
                                          <w:marBottom w:val="0"/>
                                          <w:divBdr>
                                            <w:top w:val="none" w:sz="0" w:space="0" w:color="auto"/>
                                            <w:left w:val="none" w:sz="0" w:space="0" w:color="auto"/>
                                            <w:bottom w:val="none" w:sz="0" w:space="0" w:color="auto"/>
                                            <w:right w:val="none" w:sz="0" w:space="0" w:color="auto"/>
                                          </w:divBdr>
                                        </w:div>
                                      </w:divsChild>
                                    </w:div>
                                    <w:div w:id="503132978">
                                      <w:marLeft w:val="0"/>
                                      <w:marRight w:val="0"/>
                                      <w:marTop w:val="0"/>
                                      <w:marBottom w:val="0"/>
                                      <w:divBdr>
                                        <w:top w:val="none" w:sz="0" w:space="0" w:color="auto"/>
                                        <w:left w:val="none" w:sz="0" w:space="0" w:color="auto"/>
                                        <w:bottom w:val="none" w:sz="0" w:space="0" w:color="auto"/>
                                        <w:right w:val="none" w:sz="0" w:space="0" w:color="auto"/>
                                      </w:divBdr>
                                      <w:divsChild>
                                        <w:div w:id="238253537">
                                          <w:marLeft w:val="0"/>
                                          <w:marRight w:val="0"/>
                                          <w:marTop w:val="0"/>
                                          <w:marBottom w:val="0"/>
                                          <w:divBdr>
                                            <w:top w:val="none" w:sz="0" w:space="0" w:color="auto"/>
                                            <w:left w:val="none" w:sz="0" w:space="0" w:color="auto"/>
                                            <w:bottom w:val="none" w:sz="0" w:space="0" w:color="auto"/>
                                            <w:right w:val="none" w:sz="0" w:space="0" w:color="auto"/>
                                          </w:divBdr>
                                          <w:divsChild>
                                            <w:div w:id="1078137224">
                                              <w:marLeft w:val="0"/>
                                              <w:marRight w:val="0"/>
                                              <w:marTop w:val="0"/>
                                              <w:marBottom w:val="0"/>
                                              <w:divBdr>
                                                <w:top w:val="none" w:sz="0" w:space="0" w:color="auto"/>
                                                <w:left w:val="none" w:sz="0" w:space="0" w:color="auto"/>
                                                <w:bottom w:val="none" w:sz="0" w:space="0" w:color="auto"/>
                                                <w:right w:val="none" w:sz="0" w:space="0" w:color="auto"/>
                                              </w:divBdr>
                                              <w:divsChild>
                                                <w:div w:id="2704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8912">
                                          <w:marLeft w:val="0"/>
                                          <w:marRight w:val="0"/>
                                          <w:marTop w:val="0"/>
                                          <w:marBottom w:val="0"/>
                                          <w:divBdr>
                                            <w:top w:val="none" w:sz="0" w:space="0" w:color="auto"/>
                                            <w:left w:val="none" w:sz="0" w:space="0" w:color="auto"/>
                                            <w:bottom w:val="none" w:sz="0" w:space="0" w:color="auto"/>
                                            <w:right w:val="none" w:sz="0" w:space="0" w:color="auto"/>
                                          </w:divBdr>
                                          <w:divsChild>
                                            <w:div w:id="17467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97836">
                                      <w:marLeft w:val="0"/>
                                      <w:marRight w:val="0"/>
                                      <w:marTop w:val="0"/>
                                      <w:marBottom w:val="0"/>
                                      <w:divBdr>
                                        <w:top w:val="none" w:sz="0" w:space="0" w:color="auto"/>
                                        <w:left w:val="none" w:sz="0" w:space="0" w:color="auto"/>
                                        <w:bottom w:val="none" w:sz="0" w:space="0" w:color="auto"/>
                                        <w:right w:val="none" w:sz="0" w:space="0" w:color="auto"/>
                                      </w:divBdr>
                                      <w:divsChild>
                                        <w:div w:id="1833065519">
                                          <w:marLeft w:val="0"/>
                                          <w:marRight w:val="0"/>
                                          <w:marTop w:val="0"/>
                                          <w:marBottom w:val="0"/>
                                          <w:divBdr>
                                            <w:top w:val="none" w:sz="0" w:space="0" w:color="auto"/>
                                            <w:left w:val="none" w:sz="0" w:space="0" w:color="auto"/>
                                            <w:bottom w:val="none" w:sz="0" w:space="0" w:color="auto"/>
                                            <w:right w:val="none" w:sz="0" w:space="0" w:color="auto"/>
                                          </w:divBdr>
                                        </w:div>
                                      </w:divsChild>
                                    </w:div>
                                    <w:div w:id="600333328">
                                      <w:marLeft w:val="0"/>
                                      <w:marRight w:val="0"/>
                                      <w:marTop w:val="0"/>
                                      <w:marBottom w:val="0"/>
                                      <w:divBdr>
                                        <w:top w:val="none" w:sz="0" w:space="0" w:color="auto"/>
                                        <w:left w:val="none" w:sz="0" w:space="0" w:color="auto"/>
                                        <w:bottom w:val="none" w:sz="0" w:space="0" w:color="auto"/>
                                        <w:right w:val="none" w:sz="0" w:space="0" w:color="auto"/>
                                      </w:divBdr>
                                      <w:divsChild>
                                        <w:div w:id="1516311854">
                                          <w:marLeft w:val="0"/>
                                          <w:marRight w:val="0"/>
                                          <w:marTop w:val="0"/>
                                          <w:marBottom w:val="0"/>
                                          <w:divBdr>
                                            <w:top w:val="none" w:sz="0" w:space="0" w:color="auto"/>
                                            <w:left w:val="none" w:sz="0" w:space="0" w:color="auto"/>
                                            <w:bottom w:val="none" w:sz="0" w:space="0" w:color="auto"/>
                                            <w:right w:val="none" w:sz="0" w:space="0" w:color="auto"/>
                                          </w:divBdr>
                                          <w:divsChild>
                                            <w:div w:id="20665810">
                                              <w:marLeft w:val="0"/>
                                              <w:marRight w:val="0"/>
                                              <w:marTop w:val="0"/>
                                              <w:marBottom w:val="0"/>
                                              <w:divBdr>
                                                <w:top w:val="none" w:sz="0" w:space="0" w:color="auto"/>
                                                <w:left w:val="none" w:sz="0" w:space="0" w:color="auto"/>
                                                <w:bottom w:val="none" w:sz="0" w:space="0" w:color="auto"/>
                                                <w:right w:val="none" w:sz="0" w:space="0" w:color="auto"/>
                                              </w:divBdr>
                                              <w:divsChild>
                                                <w:div w:id="1343824371">
                                                  <w:marLeft w:val="0"/>
                                                  <w:marRight w:val="0"/>
                                                  <w:marTop w:val="0"/>
                                                  <w:marBottom w:val="0"/>
                                                  <w:divBdr>
                                                    <w:top w:val="none" w:sz="0" w:space="0" w:color="auto"/>
                                                    <w:left w:val="none" w:sz="0" w:space="0" w:color="auto"/>
                                                    <w:bottom w:val="none" w:sz="0" w:space="0" w:color="auto"/>
                                                    <w:right w:val="none" w:sz="0" w:space="0" w:color="auto"/>
                                                  </w:divBdr>
                                                </w:div>
                                              </w:divsChild>
                                            </w:div>
                                            <w:div w:id="526909472">
                                              <w:marLeft w:val="0"/>
                                              <w:marRight w:val="0"/>
                                              <w:marTop w:val="0"/>
                                              <w:marBottom w:val="0"/>
                                              <w:divBdr>
                                                <w:top w:val="none" w:sz="0" w:space="0" w:color="auto"/>
                                                <w:left w:val="none" w:sz="0" w:space="0" w:color="auto"/>
                                                <w:bottom w:val="none" w:sz="0" w:space="0" w:color="auto"/>
                                                <w:right w:val="none" w:sz="0" w:space="0" w:color="auto"/>
                                              </w:divBdr>
                                              <w:divsChild>
                                                <w:div w:id="862061646">
                                                  <w:marLeft w:val="0"/>
                                                  <w:marRight w:val="0"/>
                                                  <w:marTop w:val="0"/>
                                                  <w:marBottom w:val="0"/>
                                                  <w:divBdr>
                                                    <w:top w:val="none" w:sz="0" w:space="0" w:color="auto"/>
                                                    <w:left w:val="none" w:sz="0" w:space="0" w:color="auto"/>
                                                    <w:bottom w:val="none" w:sz="0" w:space="0" w:color="auto"/>
                                                    <w:right w:val="none" w:sz="0" w:space="0" w:color="auto"/>
                                                  </w:divBdr>
                                                </w:div>
                                              </w:divsChild>
                                            </w:div>
                                            <w:div w:id="547687215">
                                              <w:marLeft w:val="0"/>
                                              <w:marRight w:val="0"/>
                                              <w:marTop w:val="0"/>
                                              <w:marBottom w:val="0"/>
                                              <w:divBdr>
                                                <w:top w:val="none" w:sz="0" w:space="0" w:color="auto"/>
                                                <w:left w:val="none" w:sz="0" w:space="0" w:color="auto"/>
                                                <w:bottom w:val="none" w:sz="0" w:space="0" w:color="auto"/>
                                                <w:right w:val="none" w:sz="0" w:space="0" w:color="auto"/>
                                              </w:divBdr>
                                              <w:divsChild>
                                                <w:div w:id="2085299493">
                                                  <w:marLeft w:val="0"/>
                                                  <w:marRight w:val="0"/>
                                                  <w:marTop w:val="0"/>
                                                  <w:marBottom w:val="0"/>
                                                  <w:divBdr>
                                                    <w:top w:val="none" w:sz="0" w:space="0" w:color="auto"/>
                                                    <w:left w:val="none" w:sz="0" w:space="0" w:color="auto"/>
                                                    <w:bottom w:val="none" w:sz="0" w:space="0" w:color="auto"/>
                                                    <w:right w:val="none" w:sz="0" w:space="0" w:color="auto"/>
                                                  </w:divBdr>
                                                </w:div>
                                              </w:divsChild>
                                            </w:div>
                                            <w:div w:id="686760304">
                                              <w:marLeft w:val="0"/>
                                              <w:marRight w:val="0"/>
                                              <w:marTop w:val="0"/>
                                              <w:marBottom w:val="0"/>
                                              <w:divBdr>
                                                <w:top w:val="none" w:sz="0" w:space="0" w:color="auto"/>
                                                <w:left w:val="none" w:sz="0" w:space="0" w:color="auto"/>
                                                <w:bottom w:val="none" w:sz="0" w:space="0" w:color="auto"/>
                                                <w:right w:val="none" w:sz="0" w:space="0" w:color="auto"/>
                                              </w:divBdr>
                                              <w:divsChild>
                                                <w:div w:id="362901002">
                                                  <w:marLeft w:val="0"/>
                                                  <w:marRight w:val="0"/>
                                                  <w:marTop w:val="0"/>
                                                  <w:marBottom w:val="0"/>
                                                  <w:divBdr>
                                                    <w:top w:val="none" w:sz="0" w:space="0" w:color="auto"/>
                                                    <w:left w:val="none" w:sz="0" w:space="0" w:color="auto"/>
                                                    <w:bottom w:val="none" w:sz="0" w:space="0" w:color="auto"/>
                                                    <w:right w:val="none" w:sz="0" w:space="0" w:color="auto"/>
                                                  </w:divBdr>
                                                </w:div>
                                              </w:divsChild>
                                            </w:div>
                                            <w:div w:id="693773637">
                                              <w:marLeft w:val="0"/>
                                              <w:marRight w:val="0"/>
                                              <w:marTop w:val="0"/>
                                              <w:marBottom w:val="0"/>
                                              <w:divBdr>
                                                <w:top w:val="none" w:sz="0" w:space="0" w:color="auto"/>
                                                <w:left w:val="none" w:sz="0" w:space="0" w:color="auto"/>
                                                <w:bottom w:val="none" w:sz="0" w:space="0" w:color="auto"/>
                                                <w:right w:val="none" w:sz="0" w:space="0" w:color="auto"/>
                                              </w:divBdr>
                                              <w:divsChild>
                                                <w:div w:id="1622689614">
                                                  <w:marLeft w:val="0"/>
                                                  <w:marRight w:val="0"/>
                                                  <w:marTop w:val="0"/>
                                                  <w:marBottom w:val="0"/>
                                                  <w:divBdr>
                                                    <w:top w:val="none" w:sz="0" w:space="0" w:color="auto"/>
                                                    <w:left w:val="none" w:sz="0" w:space="0" w:color="auto"/>
                                                    <w:bottom w:val="none" w:sz="0" w:space="0" w:color="auto"/>
                                                    <w:right w:val="none" w:sz="0" w:space="0" w:color="auto"/>
                                                  </w:divBdr>
                                                </w:div>
                                              </w:divsChild>
                                            </w:div>
                                            <w:div w:id="979187771">
                                              <w:marLeft w:val="0"/>
                                              <w:marRight w:val="0"/>
                                              <w:marTop w:val="0"/>
                                              <w:marBottom w:val="0"/>
                                              <w:divBdr>
                                                <w:top w:val="none" w:sz="0" w:space="0" w:color="auto"/>
                                                <w:left w:val="none" w:sz="0" w:space="0" w:color="auto"/>
                                                <w:bottom w:val="none" w:sz="0" w:space="0" w:color="auto"/>
                                                <w:right w:val="none" w:sz="0" w:space="0" w:color="auto"/>
                                              </w:divBdr>
                                              <w:divsChild>
                                                <w:div w:id="1502743154">
                                                  <w:marLeft w:val="0"/>
                                                  <w:marRight w:val="0"/>
                                                  <w:marTop w:val="0"/>
                                                  <w:marBottom w:val="0"/>
                                                  <w:divBdr>
                                                    <w:top w:val="none" w:sz="0" w:space="0" w:color="auto"/>
                                                    <w:left w:val="none" w:sz="0" w:space="0" w:color="auto"/>
                                                    <w:bottom w:val="none" w:sz="0" w:space="0" w:color="auto"/>
                                                    <w:right w:val="none" w:sz="0" w:space="0" w:color="auto"/>
                                                  </w:divBdr>
                                                </w:div>
                                              </w:divsChild>
                                            </w:div>
                                            <w:div w:id="1518735693">
                                              <w:marLeft w:val="0"/>
                                              <w:marRight w:val="0"/>
                                              <w:marTop w:val="0"/>
                                              <w:marBottom w:val="0"/>
                                              <w:divBdr>
                                                <w:top w:val="none" w:sz="0" w:space="0" w:color="auto"/>
                                                <w:left w:val="none" w:sz="0" w:space="0" w:color="auto"/>
                                                <w:bottom w:val="none" w:sz="0" w:space="0" w:color="auto"/>
                                                <w:right w:val="none" w:sz="0" w:space="0" w:color="auto"/>
                                              </w:divBdr>
                                              <w:divsChild>
                                                <w:div w:id="1635480880">
                                                  <w:marLeft w:val="0"/>
                                                  <w:marRight w:val="0"/>
                                                  <w:marTop w:val="0"/>
                                                  <w:marBottom w:val="0"/>
                                                  <w:divBdr>
                                                    <w:top w:val="none" w:sz="0" w:space="0" w:color="auto"/>
                                                    <w:left w:val="none" w:sz="0" w:space="0" w:color="auto"/>
                                                    <w:bottom w:val="none" w:sz="0" w:space="0" w:color="auto"/>
                                                    <w:right w:val="none" w:sz="0" w:space="0" w:color="auto"/>
                                                  </w:divBdr>
                                                </w:div>
                                              </w:divsChild>
                                            </w:div>
                                            <w:div w:id="1940485930">
                                              <w:marLeft w:val="0"/>
                                              <w:marRight w:val="0"/>
                                              <w:marTop w:val="0"/>
                                              <w:marBottom w:val="0"/>
                                              <w:divBdr>
                                                <w:top w:val="none" w:sz="0" w:space="0" w:color="auto"/>
                                                <w:left w:val="none" w:sz="0" w:space="0" w:color="auto"/>
                                                <w:bottom w:val="none" w:sz="0" w:space="0" w:color="auto"/>
                                                <w:right w:val="none" w:sz="0" w:space="0" w:color="auto"/>
                                              </w:divBdr>
                                              <w:divsChild>
                                                <w:div w:id="48462846">
                                                  <w:marLeft w:val="0"/>
                                                  <w:marRight w:val="0"/>
                                                  <w:marTop w:val="0"/>
                                                  <w:marBottom w:val="0"/>
                                                  <w:divBdr>
                                                    <w:top w:val="none" w:sz="0" w:space="0" w:color="auto"/>
                                                    <w:left w:val="none" w:sz="0" w:space="0" w:color="auto"/>
                                                    <w:bottom w:val="none" w:sz="0" w:space="0" w:color="auto"/>
                                                    <w:right w:val="none" w:sz="0" w:space="0" w:color="auto"/>
                                                  </w:divBdr>
                                                </w:div>
                                              </w:divsChild>
                                            </w:div>
                                            <w:div w:id="1974208343">
                                              <w:marLeft w:val="0"/>
                                              <w:marRight w:val="0"/>
                                              <w:marTop w:val="0"/>
                                              <w:marBottom w:val="0"/>
                                              <w:divBdr>
                                                <w:top w:val="none" w:sz="0" w:space="0" w:color="auto"/>
                                                <w:left w:val="none" w:sz="0" w:space="0" w:color="auto"/>
                                                <w:bottom w:val="none" w:sz="0" w:space="0" w:color="auto"/>
                                                <w:right w:val="none" w:sz="0" w:space="0" w:color="auto"/>
                                              </w:divBdr>
                                              <w:divsChild>
                                                <w:div w:id="5204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565">
                                          <w:marLeft w:val="0"/>
                                          <w:marRight w:val="0"/>
                                          <w:marTop w:val="0"/>
                                          <w:marBottom w:val="0"/>
                                          <w:divBdr>
                                            <w:top w:val="none" w:sz="0" w:space="0" w:color="auto"/>
                                            <w:left w:val="none" w:sz="0" w:space="0" w:color="auto"/>
                                            <w:bottom w:val="none" w:sz="0" w:space="0" w:color="auto"/>
                                            <w:right w:val="none" w:sz="0" w:space="0" w:color="auto"/>
                                          </w:divBdr>
                                          <w:divsChild>
                                            <w:div w:id="1474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10807">
                                      <w:marLeft w:val="0"/>
                                      <w:marRight w:val="0"/>
                                      <w:marTop w:val="0"/>
                                      <w:marBottom w:val="0"/>
                                      <w:divBdr>
                                        <w:top w:val="none" w:sz="0" w:space="0" w:color="auto"/>
                                        <w:left w:val="none" w:sz="0" w:space="0" w:color="auto"/>
                                        <w:bottom w:val="none" w:sz="0" w:space="0" w:color="auto"/>
                                        <w:right w:val="none" w:sz="0" w:space="0" w:color="auto"/>
                                      </w:divBdr>
                                      <w:divsChild>
                                        <w:div w:id="648486576">
                                          <w:marLeft w:val="0"/>
                                          <w:marRight w:val="0"/>
                                          <w:marTop w:val="0"/>
                                          <w:marBottom w:val="0"/>
                                          <w:divBdr>
                                            <w:top w:val="none" w:sz="0" w:space="0" w:color="auto"/>
                                            <w:left w:val="none" w:sz="0" w:space="0" w:color="auto"/>
                                            <w:bottom w:val="none" w:sz="0" w:space="0" w:color="auto"/>
                                            <w:right w:val="none" w:sz="0" w:space="0" w:color="auto"/>
                                          </w:divBdr>
                                        </w:div>
                                      </w:divsChild>
                                    </w:div>
                                    <w:div w:id="1421559654">
                                      <w:marLeft w:val="0"/>
                                      <w:marRight w:val="0"/>
                                      <w:marTop w:val="0"/>
                                      <w:marBottom w:val="0"/>
                                      <w:divBdr>
                                        <w:top w:val="none" w:sz="0" w:space="0" w:color="auto"/>
                                        <w:left w:val="none" w:sz="0" w:space="0" w:color="auto"/>
                                        <w:bottom w:val="none" w:sz="0" w:space="0" w:color="auto"/>
                                        <w:right w:val="none" w:sz="0" w:space="0" w:color="auto"/>
                                      </w:divBdr>
                                      <w:divsChild>
                                        <w:div w:id="1262300379">
                                          <w:marLeft w:val="0"/>
                                          <w:marRight w:val="0"/>
                                          <w:marTop w:val="0"/>
                                          <w:marBottom w:val="0"/>
                                          <w:divBdr>
                                            <w:top w:val="none" w:sz="0" w:space="0" w:color="auto"/>
                                            <w:left w:val="none" w:sz="0" w:space="0" w:color="auto"/>
                                            <w:bottom w:val="none" w:sz="0" w:space="0" w:color="auto"/>
                                            <w:right w:val="none" w:sz="0" w:space="0" w:color="auto"/>
                                          </w:divBdr>
                                        </w:div>
                                      </w:divsChild>
                                    </w:div>
                                    <w:div w:id="1427457044">
                                      <w:marLeft w:val="0"/>
                                      <w:marRight w:val="0"/>
                                      <w:marTop w:val="0"/>
                                      <w:marBottom w:val="0"/>
                                      <w:divBdr>
                                        <w:top w:val="none" w:sz="0" w:space="0" w:color="auto"/>
                                        <w:left w:val="none" w:sz="0" w:space="0" w:color="auto"/>
                                        <w:bottom w:val="none" w:sz="0" w:space="0" w:color="auto"/>
                                        <w:right w:val="none" w:sz="0" w:space="0" w:color="auto"/>
                                      </w:divBdr>
                                      <w:divsChild>
                                        <w:div w:id="1260675798">
                                          <w:marLeft w:val="0"/>
                                          <w:marRight w:val="0"/>
                                          <w:marTop w:val="0"/>
                                          <w:marBottom w:val="0"/>
                                          <w:divBdr>
                                            <w:top w:val="none" w:sz="0" w:space="0" w:color="auto"/>
                                            <w:left w:val="none" w:sz="0" w:space="0" w:color="auto"/>
                                            <w:bottom w:val="none" w:sz="0" w:space="0" w:color="auto"/>
                                            <w:right w:val="none" w:sz="0" w:space="0" w:color="auto"/>
                                          </w:divBdr>
                                          <w:divsChild>
                                            <w:div w:id="760640105">
                                              <w:marLeft w:val="0"/>
                                              <w:marRight w:val="0"/>
                                              <w:marTop w:val="0"/>
                                              <w:marBottom w:val="0"/>
                                              <w:divBdr>
                                                <w:top w:val="none" w:sz="0" w:space="0" w:color="auto"/>
                                                <w:left w:val="none" w:sz="0" w:space="0" w:color="auto"/>
                                                <w:bottom w:val="none" w:sz="0" w:space="0" w:color="auto"/>
                                                <w:right w:val="none" w:sz="0" w:space="0" w:color="auto"/>
                                              </w:divBdr>
                                              <w:divsChild>
                                                <w:div w:id="20501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00484">
                                      <w:marLeft w:val="0"/>
                                      <w:marRight w:val="0"/>
                                      <w:marTop w:val="0"/>
                                      <w:marBottom w:val="0"/>
                                      <w:divBdr>
                                        <w:top w:val="none" w:sz="0" w:space="0" w:color="auto"/>
                                        <w:left w:val="none" w:sz="0" w:space="0" w:color="auto"/>
                                        <w:bottom w:val="none" w:sz="0" w:space="0" w:color="auto"/>
                                        <w:right w:val="none" w:sz="0" w:space="0" w:color="auto"/>
                                      </w:divBdr>
                                      <w:divsChild>
                                        <w:div w:id="580214693">
                                          <w:marLeft w:val="0"/>
                                          <w:marRight w:val="0"/>
                                          <w:marTop w:val="0"/>
                                          <w:marBottom w:val="0"/>
                                          <w:divBdr>
                                            <w:top w:val="none" w:sz="0" w:space="0" w:color="auto"/>
                                            <w:left w:val="none" w:sz="0" w:space="0" w:color="auto"/>
                                            <w:bottom w:val="none" w:sz="0" w:space="0" w:color="auto"/>
                                            <w:right w:val="none" w:sz="0" w:space="0" w:color="auto"/>
                                          </w:divBdr>
                                        </w:div>
                                      </w:divsChild>
                                    </w:div>
                                    <w:div w:id="1731003546">
                                      <w:marLeft w:val="0"/>
                                      <w:marRight w:val="0"/>
                                      <w:marTop w:val="0"/>
                                      <w:marBottom w:val="0"/>
                                      <w:divBdr>
                                        <w:top w:val="none" w:sz="0" w:space="0" w:color="auto"/>
                                        <w:left w:val="none" w:sz="0" w:space="0" w:color="auto"/>
                                        <w:bottom w:val="none" w:sz="0" w:space="0" w:color="auto"/>
                                        <w:right w:val="none" w:sz="0" w:space="0" w:color="auto"/>
                                      </w:divBdr>
                                      <w:divsChild>
                                        <w:div w:id="3206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660219">
      <w:bodyDiv w:val="1"/>
      <w:marLeft w:val="0"/>
      <w:marRight w:val="0"/>
      <w:marTop w:val="0"/>
      <w:marBottom w:val="0"/>
      <w:divBdr>
        <w:top w:val="none" w:sz="0" w:space="0" w:color="auto"/>
        <w:left w:val="none" w:sz="0" w:space="0" w:color="auto"/>
        <w:bottom w:val="none" w:sz="0" w:space="0" w:color="auto"/>
        <w:right w:val="none" w:sz="0" w:space="0" w:color="auto"/>
      </w:divBdr>
      <w:divsChild>
        <w:div w:id="687635384">
          <w:marLeft w:val="0"/>
          <w:marRight w:val="0"/>
          <w:marTop w:val="0"/>
          <w:marBottom w:val="0"/>
          <w:divBdr>
            <w:top w:val="none" w:sz="0" w:space="0" w:color="auto"/>
            <w:left w:val="none" w:sz="0" w:space="0" w:color="auto"/>
            <w:bottom w:val="none" w:sz="0" w:space="0" w:color="auto"/>
            <w:right w:val="none" w:sz="0" w:space="0" w:color="auto"/>
          </w:divBdr>
          <w:divsChild>
            <w:div w:id="540703150">
              <w:marLeft w:val="0"/>
              <w:marRight w:val="0"/>
              <w:marTop w:val="0"/>
              <w:marBottom w:val="0"/>
              <w:divBdr>
                <w:top w:val="none" w:sz="0" w:space="0" w:color="auto"/>
                <w:left w:val="none" w:sz="0" w:space="0" w:color="auto"/>
                <w:bottom w:val="none" w:sz="0" w:space="0" w:color="auto"/>
                <w:right w:val="none" w:sz="0" w:space="0" w:color="auto"/>
              </w:divBdr>
              <w:divsChild>
                <w:div w:id="1796212253">
                  <w:marLeft w:val="0"/>
                  <w:marRight w:val="0"/>
                  <w:marTop w:val="0"/>
                  <w:marBottom w:val="0"/>
                  <w:divBdr>
                    <w:top w:val="none" w:sz="0" w:space="0" w:color="auto"/>
                    <w:left w:val="none" w:sz="0" w:space="0" w:color="auto"/>
                    <w:bottom w:val="none" w:sz="0" w:space="0" w:color="auto"/>
                    <w:right w:val="none" w:sz="0" w:space="0" w:color="auto"/>
                  </w:divBdr>
                  <w:divsChild>
                    <w:div w:id="901914285">
                      <w:marLeft w:val="0"/>
                      <w:marRight w:val="0"/>
                      <w:marTop w:val="0"/>
                      <w:marBottom w:val="0"/>
                      <w:divBdr>
                        <w:top w:val="none" w:sz="0" w:space="0" w:color="auto"/>
                        <w:left w:val="none" w:sz="0" w:space="0" w:color="auto"/>
                        <w:bottom w:val="none" w:sz="0" w:space="0" w:color="auto"/>
                        <w:right w:val="none" w:sz="0" w:space="0" w:color="auto"/>
                      </w:divBdr>
                      <w:divsChild>
                        <w:div w:id="708383069">
                          <w:marLeft w:val="150"/>
                          <w:marRight w:val="150"/>
                          <w:marTop w:val="0"/>
                          <w:marBottom w:val="0"/>
                          <w:divBdr>
                            <w:top w:val="none" w:sz="0" w:space="0" w:color="auto"/>
                            <w:left w:val="none" w:sz="0" w:space="0" w:color="auto"/>
                            <w:bottom w:val="none" w:sz="0" w:space="0" w:color="auto"/>
                            <w:right w:val="none" w:sz="0" w:space="0" w:color="auto"/>
                          </w:divBdr>
                          <w:divsChild>
                            <w:div w:id="1954171183">
                              <w:marLeft w:val="0"/>
                              <w:marRight w:val="0"/>
                              <w:marTop w:val="0"/>
                              <w:marBottom w:val="0"/>
                              <w:divBdr>
                                <w:top w:val="none" w:sz="0" w:space="0" w:color="auto"/>
                                <w:left w:val="none" w:sz="0" w:space="0" w:color="auto"/>
                                <w:bottom w:val="none" w:sz="0" w:space="0" w:color="auto"/>
                                <w:right w:val="none" w:sz="0" w:space="0" w:color="auto"/>
                              </w:divBdr>
                              <w:divsChild>
                                <w:div w:id="1428424851">
                                  <w:marLeft w:val="0"/>
                                  <w:marRight w:val="0"/>
                                  <w:marTop w:val="0"/>
                                  <w:marBottom w:val="0"/>
                                  <w:divBdr>
                                    <w:top w:val="none" w:sz="0" w:space="0" w:color="auto"/>
                                    <w:left w:val="none" w:sz="0" w:space="0" w:color="auto"/>
                                    <w:bottom w:val="none" w:sz="0" w:space="0" w:color="auto"/>
                                    <w:right w:val="none" w:sz="0" w:space="0" w:color="auto"/>
                                  </w:divBdr>
                                  <w:divsChild>
                                    <w:div w:id="1118372539">
                                      <w:marLeft w:val="0"/>
                                      <w:marRight w:val="0"/>
                                      <w:marTop w:val="0"/>
                                      <w:marBottom w:val="0"/>
                                      <w:divBdr>
                                        <w:top w:val="none" w:sz="0" w:space="0" w:color="auto"/>
                                        <w:left w:val="none" w:sz="0" w:space="0" w:color="auto"/>
                                        <w:bottom w:val="none" w:sz="0" w:space="0" w:color="auto"/>
                                        <w:right w:val="none" w:sz="0" w:space="0" w:color="auto"/>
                                      </w:divBdr>
                                      <w:divsChild>
                                        <w:div w:id="181748182">
                                          <w:marLeft w:val="0"/>
                                          <w:marRight w:val="0"/>
                                          <w:marTop w:val="0"/>
                                          <w:marBottom w:val="0"/>
                                          <w:divBdr>
                                            <w:top w:val="none" w:sz="0" w:space="0" w:color="auto"/>
                                            <w:left w:val="none" w:sz="0" w:space="0" w:color="auto"/>
                                            <w:bottom w:val="none" w:sz="0" w:space="0" w:color="auto"/>
                                            <w:right w:val="none" w:sz="0" w:space="0" w:color="auto"/>
                                          </w:divBdr>
                                          <w:divsChild>
                                            <w:div w:id="458493760">
                                              <w:marLeft w:val="0"/>
                                              <w:marRight w:val="0"/>
                                              <w:marTop w:val="0"/>
                                              <w:marBottom w:val="0"/>
                                              <w:divBdr>
                                                <w:top w:val="none" w:sz="0" w:space="0" w:color="auto"/>
                                                <w:left w:val="none" w:sz="0" w:space="0" w:color="auto"/>
                                                <w:bottom w:val="none" w:sz="0" w:space="0" w:color="auto"/>
                                                <w:right w:val="none" w:sz="0" w:space="0" w:color="auto"/>
                                              </w:divBdr>
                                              <w:divsChild>
                                                <w:div w:id="1177311349">
                                                  <w:marLeft w:val="0"/>
                                                  <w:marRight w:val="0"/>
                                                  <w:marTop w:val="0"/>
                                                  <w:marBottom w:val="0"/>
                                                  <w:divBdr>
                                                    <w:top w:val="none" w:sz="0" w:space="0" w:color="auto"/>
                                                    <w:left w:val="none" w:sz="0" w:space="0" w:color="auto"/>
                                                    <w:bottom w:val="none" w:sz="0" w:space="0" w:color="auto"/>
                                                    <w:right w:val="none" w:sz="0" w:space="0" w:color="auto"/>
                                                  </w:divBdr>
                                                  <w:divsChild>
                                                    <w:div w:id="1393623125">
                                                      <w:marLeft w:val="0"/>
                                                      <w:marRight w:val="0"/>
                                                      <w:marTop w:val="0"/>
                                                      <w:marBottom w:val="0"/>
                                                      <w:divBdr>
                                                        <w:top w:val="none" w:sz="0" w:space="0" w:color="auto"/>
                                                        <w:left w:val="none" w:sz="0" w:space="0" w:color="auto"/>
                                                        <w:bottom w:val="none" w:sz="0" w:space="0" w:color="auto"/>
                                                        <w:right w:val="none" w:sz="0" w:space="0" w:color="auto"/>
                                                      </w:divBdr>
                                                      <w:divsChild>
                                                        <w:div w:id="1671104074">
                                                          <w:marLeft w:val="0"/>
                                                          <w:marRight w:val="0"/>
                                                          <w:marTop w:val="0"/>
                                                          <w:marBottom w:val="0"/>
                                                          <w:divBdr>
                                                            <w:top w:val="none" w:sz="0" w:space="0" w:color="auto"/>
                                                            <w:left w:val="none" w:sz="0" w:space="0" w:color="auto"/>
                                                            <w:bottom w:val="none" w:sz="0" w:space="0" w:color="auto"/>
                                                            <w:right w:val="none" w:sz="0" w:space="0" w:color="auto"/>
                                                          </w:divBdr>
                                                          <w:divsChild>
                                                            <w:div w:id="1957128709">
                                                              <w:marLeft w:val="0"/>
                                                              <w:marRight w:val="0"/>
                                                              <w:marTop w:val="0"/>
                                                              <w:marBottom w:val="0"/>
                                                              <w:divBdr>
                                                                <w:top w:val="none" w:sz="0" w:space="0" w:color="auto"/>
                                                                <w:left w:val="none" w:sz="0" w:space="0" w:color="auto"/>
                                                                <w:bottom w:val="none" w:sz="0" w:space="0" w:color="auto"/>
                                                                <w:right w:val="none" w:sz="0" w:space="0" w:color="auto"/>
                                                              </w:divBdr>
                                                              <w:divsChild>
                                                                <w:div w:id="205333476">
                                                                  <w:marLeft w:val="0"/>
                                                                  <w:marRight w:val="0"/>
                                                                  <w:marTop w:val="0"/>
                                                                  <w:marBottom w:val="0"/>
                                                                  <w:divBdr>
                                                                    <w:top w:val="none" w:sz="0" w:space="0" w:color="auto"/>
                                                                    <w:left w:val="none" w:sz="0" w:space="0" w:color="auto"/>
                                                                    <w:bottom w:val="none" w:sz="0" w:space="0" w:color="auto"/>
                                                                    <w:right w:val="none" w:sz="0" w:space="0" w:color="auto"/>
                                                                  </w:divBdr>
                                                                  <w:divsChild>
                                                                    <w:div w:id="1385060368">
                                                                      <w:marLeft w:val="0"/>
                                                                      <w:marRight w:val="0"/>
                                                                      <w:marTop w:val="0"/>
                                                                      <w:marBottom w:val="0"/>
                                                                      <w:divBdr>
                                                                        <w:top w:val="none" w:sz="0" w:space="0" w:color="auto"/>
                                                                        <w:left w:val="none" w:sz="0" w:space="0" w:color="auto"/>
                                                                        <w:bottom w:val="none" w:sz="0" w:space="0" w:color="auto"/>
                                                                        <w:right w:val="none" w:sz="0" w:space="0" w:color="auto"/>
                                                                      </w:divBdr>
                                                                      <w:divsChild>
                                                                        <w:div w:id="11425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24639">
      <w:bodyDiv w:val="1"/>
      <w:marLeft w:val="240"/>
      <w:marRight w:val="0"/>
      <w:marTop w:val="390"/>
      <w:marBottom w:val="0"/>
      <w:divBdr>
        <w:top w:val="none" w:sz="0" w:space="0" w:color="auto"/>
        <w:left w:val="none" w:sz="0" w:space="0" w:color="auto"/>
        <w:bottom w:val="none" w:sz="0" w:space="0" w:color="auto"/>
        <w:right w:val="none" w:sz="0" w:space="0" w:color="auto"/>
      </w:divBdr>
      <w:divsChild>
        <w:div w:id="448739975">
          <w:marLeft w:val="0"/>
          <w:marRight w:val="0"/>
          <w:marTop w:val="0"/>
          <w:marBottom w:val="0"/>
          <w:divBdr>
            <w:top w:val="none" w:sz="0" w:space="0" w:color="auto"/>
            <w:left w:val="none" w:sz="0" w:space="0" w:color="auto"/>
            <w:bottom w:val="none" w:sz="0" w:space="0" w:color="auto"/>
            <w:right w:val="none" w:sz="0" w:space="0" w:color="auto"/>
          </w:divBdr>
          <w:divsChild>
            <w:div w:id="2020037406">
              <w:marLeft w:val="0"/>
              <w:marRight w:val="0"/>
              <w:marTop w:val="0"/>
              <w:marBottom w:val="0"/>
              <w:divBdr>
                <w:top w:val="none" w:sz="0" w:space="0" w:color="auto"/>
                <w:left w:val="none" w:sz="0" w:space="0" w:color="auto"/>
                <w:bottom w:val="none" w:sz="0" w:space="0" w:color="auto"/>
                <w:right w:val="none" w:sz="0" w:space="0" w:color="auto"/>
              </w:divBdr>
              <w:divsChild>
                <w:div w:id="695009658">
                  <w:marLeft w:val="0"/>
                  <w:marRight w:val="0"/>
                  <w:marTop w:val="0"/>
                  <w:marBottom w:val="0"/>
                  <w:divBdr>
                    <w:top w:val="none" w:sz="0" w:space="0" w:color="auto"/>
                    <w:left w:val="none" w:sz="0" w:space="0" w:color="auto"/>
                    <w:bottom w:val="none" w:sz="0" w:space="0" w:color="auto"/>
                    <w:right w:val="none" w:sz="0" w:space="0" w:color="auto"/>
                  </w:divBdr>
                  <w:divsChild>
                    <w:div w:id="1629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rugerdefineret 1">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6D5E1-9264-4849-8398-B288823F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3549</TotalTime>
  <Pages>25</Pages>
  <Words>5462</Words>
  <Characters>33324</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Generalløjtnanten om ”ofrene værd”</vt:lpstr>
    </vt:vector>
  </TitlesOfParts>
  <Company>Gladsaxe Gymnasium</Company>
  <LinksUpToDate>false</LinksUpToDate>
  <CharactersWithSpaces>38709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Generalløjtnanten om ”ofrene værd”</dc:title>
  <dc:subject/>
  <dc:creator>Henning Sørensen</dc:creator>
  <cp:keywords/>
  <cp:lastModifiedBy>Henning Sørensen</cp:lastModifiedBy>
  <cp:revision>20</cp:revision>
  <cp:lastPrinted>2014-06-19T14:45:00Z</cp:lastPrinted>
  <dcterms:created xsi:type="dcterms:W3CDTF">2014-06-16T11:03:00Z</dcterms:created>
  <dcterms:modified xsi:type="dcterms:W3CDTF">2014-06-21T15:13:00Z</dcterms:modified>
</cp:coreProperties>
</file>